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A5C" w:rsidRDefault="00490A5C" w:rsidP="00B47ADB">
      <w:pPr>
        <w:pStyle w:val="Ttulo"/>
        <w:spacing w:after="240"/>
        <w:rPr>
          <w:rFonts w:ascii="Ecofont Vera Sans" w:hAnsi="Ecofont Vera Sans"/>
          <w:sz w:val="20"/>
          <w:szCs w:val="20"/>
          <w:highlight w:val="lightGray"/>
          <w:shd w:val="clear" w:color="auto" w:fill="auto"/>
        </w:rPr>
      </w:pPr>
      <w:r>
        <w:rPr>
          <w:rFonts w:ascii="Ecofont Vera Sans" w:hAnsi="Ecofont Vera Sans"/>
          <w:sz w:val="20"/>
          <w:szCs w:val="20"/>
          <w:highlight w:val="lightGray"/>
          <w:shd w:val="clear" w:color="auto" w:fill="auto"/>
        </w:rPr>
        <w:t>ANEXO II</w:t>
      </w:r>
    </w:p>
    <w:p w:rsidR="00C30B46" w:rsidRPr="00DD0828" w:rsidRDefault="00C30B46" w:rsidP="00B47ADB">
      <w:pPr>
        <w:pStyle w:val="Ttulo"/>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M</w:t>
      </w:r>
      <w:r w:rsidR="00042EDD">
        <w:rPr>
          <w:rFonts w:ascii="Ecofont Vera Sans" w:hAnsi="Ecofont Vera Sans"/>
          <w:sz w:val="20"/>
          <w:szCs w:val="20"/>
          <w:highlight w:val="lightGray"/>
          <w:shd w:val="clear" w:color="auto" w:fill="auto"/>
        </w:rPr>
        <w:t>INUTA</w:t>
      </w:r>
      <w:r w:rsidRPr="00DD0828">
        <w:rPr>
          <w:rFonts w:ascii="Ecofont Vera Sans" w:hAnsi="Ecofont Vera Sans"/>
          <w:sz w:val="20"/>
          <w:szCs w:val="20"/>
          <w:highlight w:val="lightGray"/>
          <w:shd w:val="clear" w:color="auto" w:fill="auto"/>
        </w:rPr>
        <w:t xml:space="preserve"> DE ATA DE REGISTRO DE PREÇOS</w:t>
      </w:r>
    </w:p>
    <w:p w:rsidR="00C30B46" w:rsidRPr="00DD0828" w:rsidRDefault="00C30B46" w:rsidP="00B47ADB">
      <w:pPr>
        <w:pStyle w:val="Ttulo4"/>
        <w:spacing w:after="240"/>
        <w:rPr>
          <w:rFonts w:ascii="Ecofont Vera Sans" w:hAnsi="Ecofont Vera Sans"/>
          <w:sz w:val="20"/>
          <w:szCs w:val="20"/>
          <w:highlight w:val="lightGray"/>
          <w:shd w:val="clear" w:color="auto" w:fill="auto"/>
        </w:rPr>
      </w:pPr>
      <w:r w:rsidRPr="00DD0828">
        <w:rPr>
          <w:rFonts w:ascii="Ecofont Vera Sans" w:hAnsi="Ecofont Vera Sans"/>
          <w:sz w:val="20"/>
          <w:szCs w:val="20"/>
          <w:highlight w:val="lightGray"/>
          <w:shd w:val="clear" w:color="auto" w:fill="auto"/>
        </w:rPr>
        <w:t>PREGÃO ELETRÔNICO PARA REGISTRO DE PREÇOS</w:t>
      </w:r>
    </w:p>
    <w:p w:rsidR="00C30B46" w:rsidRPr="00DD0828" w:rsidRDefault="00C30B46" w:rsidP="00B47ADB">
      <w:pPr>
        <w:spacing w:after="240"/>
        <w:jc w:val="both"/>
        <w:rPr>
          <w:rFonts w:ascii="Ecofont Vera Sans" w:hAnsi="Ecofont Vera Sans"/>
          <w:sz w:val="20"/>
          <w:szCs w:val="20"/>
          <w:shd w:val="clear" w:color="auto" w:fill="B3B3B3"/>
        </w:rPr>
      </w:pPr>
    </w:p>
    <w:p w:rsidR="00C30B46" w:rsidRPr="00DD0828" w:rsidRDefault="00C30B46" w:rsidP="00B47ADB">
      <w:pPr>
        <w:spacing w:after="240"/>
        <w:jc w:val="center"/>
        <w:rPr>
          <w:rFonts w:ascii="Ecofont Vera Sans" w:hAnsi="Ecofont Vera Sans"/>
          <w:b/>
          <w:color w:val="FF0000"/>
          <w:sz w:val="20"/>
          <w:szCs w:val="20"/>
          <w:u w:val="single"/>
        </w:rPr>
      </w:pPr>
      <w:r w:rsidRPr="00DD0828">
        <w:rPr>
          <w:rFonts w:ascii="Ecofont Vera Sans" w:hAnsi="Ecofont Vera Sans"/>
          <w:b/>
          <w:sz w:val="20"/>
          <w:szCs w:val="20"/>
          <w:u w:val="single"/>
        </w:rPr>
        <w:t xml:space="preserve">ATA DE REGISTRO DE PREÇOS Nº </w:t>
      </w:r>
      <w:r w:rsidRPr="00DD0828">
        <w:rPr>
          <w:rFonts w:ascii="Ecofont Vera Sans" w:hAnsi="Ecofont Vera Sans"/>
          <w:b/>
          <w:color w:val="FF0000"/>
          <w:sz w:val="20"/>
          <w:szCs w:val="20"/>
          <w:u w:val="single"/>
        </w:rPr>
        <w:t>XXXX/XXXX</w:t>
      </w:r>
    </w:p>
    <w:p w:rsidR="002019B2" w:rsidRDefault="002019B2" w:rsidP="00B47ADB">
      <w:pPr>
        <w:spacing w:after="240"/>
        <w:jc w:val="both"/>
        <w:rPr>
          <w:rFonts w:ascii="Ecofont Vera Sans" w:hAnsi="Ecofont Vera Sans"/>
          <w:b/>
          <w:sz w:val="20"/>
          <w:szCs w:val="20"/>
        </w:rPr>
      </w:pPr>
    </w:p>
    <w:p w:rsidR="00C30B46" w:rsidRPr="00DD0828" w:rsidRDefault="00C30B46" w:rsidP="00B47ADB">
      <w:pPr>
        <w:spacing w:after="240"/>
        <w:jc w:val="both"/>
        <w:rPr>
          <w:rFonts w:ascii="Ecofont Vera Sans" w:hAnsi="Ecofont Vera Sans"/>
          <w:bCs/>
          <w:sz w:val="20"/>
          <w:szCs w:val="20"/>
        </w:rPr>
      </w:pPr>
      <w:r w:rsidRPr="003048C8">
        <w:rPr>
          <w:rFonts w:ascii="Ecofont Vera Sans" w:hAnsi="Ecofont Vera Sans"/>
          <w:b/>
          <w:sz w:val="20"/>
          <w:szCs w:val="20"/>
        </w:rPr>
        <w:t>PREGÃO ELETRÔNICO PARA</w:t>
      </w:r>
      <w:r w:rsidRPr="00DD0828">
        <w:rPr>
          <w:rFonts w:ascii="Ecofont Vera Sans" w:hAnsi="Ecofont Vera Sans"/>
          <w:b/>
          <w:sz w:val="20"/>
          <w:szCs w:val="20"/>
        </w:rPr>
        <w:t xml:space="preserve"> REGISTRO DE PREÇOS Nº</w:t>
      </w:r>
      <w:r w:rsidRPr="00DD0828">
        <w:rPr>
          <w:rFonts w:ascii="Ecofont Vera Sans" w:hAnsi="Ecofont Vera Sans"/>
          <w:b/>
          <w:color w:val="FF0000"/>
          <w:sz w:val="20"/>
          <w:szCs w:val="20"/>
        </w:rPr>
        <w:t xml:space="preserve"> XXXX/XXXX</w:t>
      </w:r>
      <w:r w:rsidRPr="00DD0828">
        <w:rPr>
          <w:rFonts w:ascii="Ecofont Vera Sans" w:hAnsi="Ecofont Vera Sans"/>
          <w:bCs/>
          <w:sz w:val="20"/>
          <w:szCs w:val="20"/>
        </w:rPr>
        <w:t xml:space="preserve"> </w:t>
      </w:r>
    </w:p>
    <w:p w:rsidR="00C30B46" w:rsidRPr="00DD0828" w:rsidRDefault="00C30B46" w:rsidP="00B47ADB">
      <w:pPr>
        <w:spacing w:after="240"/>
        <w:jc w:val="both"/>
        <w:rPr>
          <w:rFonts w:ascii="Ecofont Vera Sans" w:hAnsi="Ecofont Vera Sans"/>
          <w:bCs/>
          <w:color w:val="FF0000"/>
          <w:sz w:val="20"/>
          <w:szCs w:val="20"/>
        </w:rPr>
      </w:pPr>
      <w:r w:rsidRPr="00DD0828">
        <w:rPr>
          <w:rFonts w:ascii="Ecofont Vera Sans" w:hAnsi="Ecofont Vera Sans"/>
          <w:bCs/>
          <w:sz w:val="20"/>
          <w:szCs w:val="20"/>
        </w:rPr>
        <w:t>PROCESSO Nº</w:t>
      </w:r>
      <w:r w:rsidR="00C10E1E">
        <w:rPr>
          <w:rFonts w:ascii="Ecofont Vera Sans" w:hAnsi="Ecofont Vera Sans"/>
          <w:bCs/>
          <w:sz w:val="20"/>
          <w:szCs w:val="20"/>
        </w:rPr>
        <w:t xml:space="preserve"> </w:t>
      </w:r>
      <w:r w:rsidR="00B943BF">
        <w:rPr>
          <w:rFonts w:ascii="Ecofont Vera Sans" w:hAnsi="Ecofont Vera Sans"/>
          <w:bCs/>
          <w:sz w:val="20"/>
          <w:szCs w:val="20"/>
        </w:rPr>
        <w:t>08058.000391/2011-70</w:t>
      </w:r>
    </w:p>
    <w:p w:rsidR="00C30B46" w:rsidRPr="003048C8" w:rsidRDefault="00C30B46" w:rsidP="00B47ADB">
      <w:pPr>
        <w:spacing w:after="240"/>
        <w:jc w:val="both"/>
        <w:rPr>
          <w:rFonts w:ascii="Ecofont Vera Sans" w:hAnsi="Ecofont Vera Sans"/>
          <w:sz w:val="20"/>
          <w:szCs w:val="20"/>
        </w:rPr>
      </w:pPr>
      <w:r w:rsidRPr="00DD0828">
        <w:rPr>
          <w:rFonts w:ascii="Ecofont Vera Sans" w:hAnsi="Ecofont Vera Sans"/>
          <w:sz w:val="20"/>
          <w:szCs w:val="20"/>
        </w:rPr>
        <w:t>VALIDADE:</w:t>
      </w:r>
      <w:r w:rsidR="00042EDD">
        <w:rPr>
          <w:rFonts w:ascii="Ecofont Vera Sans" w:hAnsi="Ecofont Vera Sans"/>
          <w:sz w:val="20"/>
          <w:szCs w:val="20"/>
        </w:rPr>
        <w:t xml:space="preserve"> </w:t>
      </w:r>
      <w:r w:rsidR="00042EDD" w:rsidRPr="003048C8">
        <w:rPr>
          <w:rFonts w:ascii="Ecofont Vera Sans" w:hAnsi="Ecofont Vera Sans"/>
          <w:sz w:val="20"/>
          <w:szCs w:val="20"/>
        </w:rPr>
        <w:t>12</w:t>
      </w:r>
      <w:r w:rsidRPr="003048C8">
        <w:rPr>
          <w:rFonts w:ascii="Ecofont Vera Sans" w:hAnsi="Ecofont Vera Sans"/>
          <w:b/>
          <w:sz w:val="20"/>
          <w:szCs w:val="20"/>
        </w:rPr>
        <w:t xml:space="preserve"> (</w:t>
      </w:r>
      <w:r w:rsidR="00042EDD" w:rsidRPr="003048C8">
        <w:rPr>
          <w:rFonts w:ascii="Ecofont Vera Sans" w:hAnsi="Ecofont Vera Sans"/>
          <w:b/>
          <w:sz w:val="20"/>
          <w:szCs w:val="20"/>
        </w:rPr>
        <w:t>doze</w:t>
      </w:r>
      <w:r w:rsidRPr="003048C8">
        <w:rPr>
          <w:rFonts w:ascii="Ecofont Vera Sans" w:hAnsi="Ecofont Vera Sans"/>
          <w:b/>
          <w:sz w:val="20"/>
          <w:szCs w:val="20"/>
        </w:rPr>
        <w:t>) MESES</w:t>
      </w:r>
    </w:p>
    <w:p w:rsidR="00C30B46" w:rsidRPr="00DD0828" w:rsidRDefault="00C30B46" w:rsidP="00B47ADB">
      <w:pPr>
        <w:spacing w:after="240"/>
        <w:ind w:left="1418"/>
        <w:jc w:val="both"/>
        <w:rPr>
          <w:rFonts w:ascii="Ecofont Vera Sans" w:hAnsi="Ecofont Vera Sans"/>
          <w:b/>
          <w:bCs/>
          <w:sz w:val="20"/>
          <w:szCs w:val="20"/>
        </w:rPr>
      </w:pPr>
    </w:p>
    <w:p w:rsidR="00B943BF" w:rsidRDefault="00C30B46" w:rsidP="002019B2">
      <w:pPr>
        <w:spacing w:after="240" w:line="312" w:lineRule="auto"/>
        <w:ind w:firstLine="1418"/>
        <w:jc w:val="both"/>
        <w:rPr>
          <w:rFonts w:ascii="Ecofont Vera Sans" w:hAnsi="Ecofont Vera Sans"/>
          <w:sz w:val="20"/>
          <w:szCs w:val="20"/>
          <w:lang w:eastAsia="ar-SA"/>
        </w:rPr>
      </w:pPr>
      <w:r w:rsidRPr="00DD0828">
        <w:rPr>
          <w:rFonts w:ascii="Ecofont Vera Sans" w:hAnsi="Ecofont Vera Sans"/>
          <w:sz w:val="20"/>
          <w:szCs w:val="20"/>
        </w:rPr>
        <w:t xml:space="preserve">Aos </w:t>
      </w:r>
      <w:r w:rsidRPr="00DD0828">
        <w:rPr>
          <w:rFonts w:ascii="Ecofont Vera Sans" w:hAnsi="Ecofont Vera Sans"/>
          <w:b/>
          <w:color w:val="FF0000"/>
          <w:sz w:val="20"/>
          <w:szCs w:val="20"/>
        </w:rPr>
        <w:t>XX</w:t>
      </w:r>
      <w:r w:rsidRPr="00DD0828">
        <w:rPr>
          <w:rFonts w:ascii="Ecofont Vera Sans" w:hAnsi="Ecofont Vera Sans"/>
          <w:sz w:val="20"/>
          <w:szCs w:val="20"/>
        </w:rPr>
        <w:t xml:space="preserve"> dias do mês de </w:t>
      </w:r>
      <w:r w:rsidRPr="00DD0828">
        <w:rPr>
          <w:rFonts w:ascii="Ecofont Vera Sans" w:hAnsi="Ecofont Vera Sans"/>
          <w:b/>
          <w:color w:val="FF0000"/>
          <w:sz w:val="20"/>
          <w:szCs w:val="20"/>
        </w:rPr>
        <w:t>XXXX</w:t>
      </w:r>
      <w:r w:rsidRPr="00DD0828">
        <w:rPr>
          <w:rFonts w:ascii="Ecofont Vera Sans" w:hAnsi="Ecofont Vera Sans"/>
          <w:sz w:val="20"/>
          <w:szCs w:val="20"/>
        </w:rPr>
        <w:t xml:space="preserve"> de </w:t>
      </w:r>
      <w:r w:rsidRPr="00DD0828">
        <w:rPr>
          <w:rFonts w:ascii="Ecofont Vera Sans" w:hAnsi="Ecofont Vera Sans"/>
          <w:b/>
          <w:color w:val="FF0000"/>
          <w:sz w:val="20"/>
          <w:szCs w:val="20"/>
        </w:rPr>
        <w:t>XXXX</w:t>
      </w:r>
      <w:r w:rsidRPr="00DD0828">
        <w:rPr>
          <w:rFonts w:ascii="Ecofont Vera Sans" w:hAnsi="Ecofont Vera Sans"/>
          <w:sz w:val="20"/>
          <w:szCs w:val="20"/>
        </w:rPr>
        <w:t>, a</w:t>
      </w:r>
      <w:r w:rsidR="00042EDD">
        <w:rPr>
          <w:rFonts w:ascii="Ecofont Vera Sans" w:hAnsi="Ecofont Vera Sans"/>
          <w:sz w:val="20"/>
          <w:szCs w:val="20"/>
          <w:lang w:eastAsia="ar-SA"/>
        </w:rPr>
        <w:t xml:space="preserve"> União, por intermédio </w:t>
      </w:r>
      <w:r w:rsidR="00B943BF">
        <w:rPr>
          <w:rFonts w:ascii="Ecofont Vera Sans" w:hAnsi="Ecofont Vera Sans"/>
          <w:sz w:val="20"/>
          <w:szCs w:val="20"/>
          <w:lang w:eastAsia="ar-SA"/>
        </w:rPr>
        <w:t>do Departamento de Polícia Federal</w:t>
      </w:r>
      <w:r w:rsidRPr="00DD0828">
        <w:rPr>
          <w:rFonts w:ascii="Ecofont Vera Sans" w:hAnsi="Ecofont Vera Sans"/>
          <w:sz w:val="20"/>
          <w:szCs w:val="20"/>
          <w:lang w:eastAsia="ar-SA"/>
        </w:rPr>
        <w:t>, com sede no</w:t>
      </w:r>
      <w:r w:rsidR="00A51724">
        <w:rPr>
          <w:rFonts w:ascii="Ecofont Vera Sans" w:hAnsi="Ecofont Vera Sans"/>
          <w:sz w:val="20"/>
          <w:szCs w:val="20"/>
          <w:lang w:eastAsia="ar-SA"/>
        </w:rPr>
        <w:t xml:space="preserve"> Setor de Autarquias Sul, Quadra 06, Lote 09/10, Asa Sul, Brasília-DF, </w:t>
      </w:r>
      <w:r w:rsidRPr="00DD0828">
        <w:rPr>
          <w:rFonts w:ascii="Ecofont Vera Sans" w:hAnsi="Ecofont Vera Sans"/>
          <w:sz w:val="20"/>
          <w:szCs w:val="20"/>
          <w:lang w:eastAsia="ar-SA"/>
        </w:rPr>
        <w:t xml:space="preserve">inscrito no CNPJ sob o nº </w:t>
      </w:r>
      <w:r w:rsidR="00A51724">
        <w:rPr>
          <w:rFonts w:ascii="Ecofont Vera Sans" w:hAnsi="Ecofont Vera Sans"/>
          <w:sz w:val="20"/>
          <w:szCs w:val="20"/>
          <w:lang w:eastAsia="ar-SA"/>
        </w:rPr>
        <w:t>00.394.494/0014-50</w:t>
      </w:r>
      <w:r w:rsidRPr="00DD0828">
        <w:rPr>
          <w:rFonts w:ascii="Ecofont Vera Sans" w:hAnsi="Ecofont Vera Sans"/>
          <w:sz w:val="20"/>
          <w:szCs w:val="20"/>
          <w:lang w:eastAsia="ar-SA"/>
        </w:rPr>
        <w:t xml:space="preserve">, neste ato representado </w:t>
      </w:r>
      <w:r w:rsidR="00B943BF">
        <w:rPr>
          <w:rFonts w:ascii="Ecofont Vera Sans" w:hAnsi="Ecofont Vera Sans"/>
          <w:sz w:val="20"/>
          <w:szCs w:val="20"/>
          <w:lang w:eastAsia="ar-SA"/>
        </w:rPr>
        <w:t>pelo servidor FERNANDO DURAN POCH, Delegado de Polícia Federal, Diretor de Administração e Logística Policial, Ordenador de Despesas</w:t>
      </w:r>
      <w:r w:rsidRPr="00DD0828">
        <w:rPr>
          <w:rFonts w:ascii="Ecofont Vera Sans" w:hAnsi="Ecofont Vera Sans"/>
          <w:sz w:val="20"/>
          <w:szCs w:val="20"/>
          <w:lang w:eastAsia="ar-SA"/>
        </w:rPr>
        <w:t>, nomeado pela Portaria nº</w:t>
      </w:r>
      <w:r w:rsidR="00B943BF">
        <w:rPr>
          <w:rFonts w:ascii="Ecofont Vera Sans" w:hAnsi="Ecofont Vera Sans"/>
          <w:sz w:val="20"/>
          <w:szCs w:val="20"/>
          <w:lang w:eastAsia="ar-SA"/>
        </w:rPr>
        <w:t xml:space="preserve"> 3364/2013-DG/DPF, de 25 de março de 2013, publicada no Boletim de Serviço nº 080, de 26 de abril de 2013 e em conformidade com as atribuições que lhe foram delegadas;</w:t>
      </w:r>
    </w:p>
    <w:p w:rsidR="00C30B46" w:rsidRPr="00DD0828" w:rsidRDefault="00C30B46" w:rsidP="002019B2">
      <w:pPr>
        <w:spacing w:after="240" w:line="312" w:lineRule="auto"/>
        <w:ind w:firstLine="1418"/>
        <w:jc w:val="both"/>
        <w:rPr>
          <w:rFonts w:ascii="Ecofont Vera Sans" w:hAnsi="Ecofont Vera Sans"/>
          <w:sz w:val="20"/>
          <w:szCs w:val="20"/>
        </w:rPr>
      </w:pPr>
      <w:r w:rsidRPr="00DD0828">
        <w:rPr>
          <w:rFonts w:ascii="Ecofont Vera Sans" w:hAnsi="Ecofont Vera Sans"/>
          <w:sz w:val="20"/>
          <w:szCs w:val="20"/>
        </w:rPr>
        <w:t>Nos termos da Lei nº 10.520, de 2002, da Lei nº 8.078, de 1990 - Código de Defesa do Consumidor;</w:t>
      </w:r>
      <w:r w:rsidR="00380278">
        <w:rPr>
          <w:rFonts w:ascii="Ecofont Vera Sans" w:hAnsi="Ecofont Vera Sans"/>
          <w:sz w:val="20"/>
          <w:szCs w:val="20"/>
        </w:rPr>
        <w:t xml:space="preserve"> </w:t>
      </w:r>
      <w:r w:rsidR="00380278" w:rsidRPr="00A51724">
        <w:rPr>
          <w:rFonts w:ascii="Ecofont Vera Sans" w:hAnsi="Ecofont Vera Sans"/>
          <w:sz w:val="20"/>
          <w:szCs w:val="20"/>
        </w:rPr>
        <w:t>do</w:t>
      </w:r>
      <w:r w:rsidRPr="00A51724">
        <w:rPr>
          <w:rFonts w:ascii="Ecofont Vera Sans" w:hAnsi="Ecofont Vera Sans"/>
          <w:sz w:val="20"/>
          <w:szCs w:val="20"/>
        </w:rPr>
        <w:t xml:space="preserve"> </w:t>
      </w:r>
      <w:r w:rsidR="00380278" w:rsidRPr="00A51724">
        <w:rPr>
          <w:rFonts w:ascii="Ecofont Vera Sans" w:hAnsi="Ecofont Vera Sans"/>
          <w:sz w:val="20"/>
          <w:szCs w:val="20"/>
        </w:rPr>
        <w:t>Decreto nº 7.892, de 2013</w:t>
      </w:r>
      <w:r w:rsidRPr="00A51724">
        <w:rPr>
          <w:rFonts w:ascii="Ecofont Vera Sans" w:hAnsi="Ecofont Vera Sans"/>
          <w:sz w:val="20"/>
          <w:szCs w:val="20"/>
        </w:rPr>
        <w:t>; do</w:t>
      </w:r>
      <w:r w:rsidRPr="00DD0828">
        <w:rPr>
          <w:rFonts w:ascii="Ecofont Vera Sans" w:hAnsi="Ecofont Vera Sans"/>
          <w:sz w:val="20"/>
          <w:szCs w:val="20"/>
        </w:rPr>
        <w:t xml:space="preserve"> Decreto nº 3.555, de 2000; do Decreto nº 5.450, de 2005; do Decreto nº 3.722, de 2001; do Decreto n° 2.271, de 1997; da Instrução Normativa SLTI/MPOG n° 2, de 30 de abril de 2008; aplicando-se, subsidiariamente, a Lei nº 8.666, de 1993, e as demais normas legais correlatas;</w:t>
      </w:r>
    </w:p>
    <w:p w:rsidR="00C30B46" w:rsidRPr="00A51724" w:rsidRDefault="00C30B46" w:rsidP="002019B2">
      <w:pPr>
        <w:spacing w:after="240" w:line="312" w:lineRule="auto"/>
        <w:ind w:firstLine="1418"/>
        <w:jc w:val="both"/>
        <w:rPr>
          <w:rFonts w:ascii="Ecofont Vera Sans" w:hAnsi="Ecofont Vera Sans"/>
          <w:sz w:val="20"/>
          <w:szCs w:val="20"/>
        </w:rPr>
      </w:pPr>
      <w:r w:rsidRPr="00DD0828">
        <w:rPr>
          <w:rFonts w:ascii="Ecofont Vera Sans" w:hAnsi="Ecofont Vera Sans"/>
          <w:sz w:val="20"/>
          <w:szCs w:val="20"/>
        </w:rPr>
        <w:t xml:space="preserve">Em face da classificação das propostas apresentadas no </w:t>
      </w:r>
      <w:r w:rsidRPr="00DD0828">
        <w:rPr>
          <w:rFonts w:ascii="Ecofont Vera Sans" w:hAnsi="Ecofont Vera Sans"/>
          <w:b/>
          <w:color w:val="FF0000"/>
          <w:sz w:val="20"/>
          <w:szCs w:val="20"/>
        </w:rPr>
        <w:t>Pregão Eletrônico para Registro de Preços nº XXXX/XXXX</w:t>
      </w:r>
      <w:r w:rsidRPr="00DD0828">
        <w:rPr>
          <w:rFonts w:ascii="Ecofont Vera Sans" w:hAnsi="Ecofont Vera Sans"/>
          <w:sz w:val="20"/>
          <w:szCs w:val="20"/>
        </w:rPr>
        <w:t xml:space="preserve">, </w:t>
      </w:r>
      <w:r w:rsidRPr="00A51724">
        <w:rPr>
          <w:rFonts w:ascii="Ecofont Vera Sans" w:hAnsi="Ecofont Vera Sans"/>
          <w:sz w:val="20"/>
          <w:szCs w:val="20"/>
        </w:rPr>
        <w:t xml:space="preserve">conforme Ata publicada em </w:t>
      </w:r>
      <w:r w:rsidRPr="00A51724">
        <w:rPr>
          <w:rFonts w:ascii="Ecofont Vera Sans" w:hAnsi="Ecofont Vera Sans"/>
          <w:b/>
          <w:color w:val="FF0000"/>
          <w:sz w:val="20"/>
          <w:szCs w:val="20"/>
        </w:rPr>
        <w:t>XX/XX/XXXX</w:t>
      </w:r>
      <w:r w:rsidRPr="00A51724">
        <w:rPr>
          <w:rFonts w:ascii="Ecofont Vera Sans" w:hAnsi="Ecofont Vera Sans"/>
          <w:sz w:val="20"/>
          <w:szCs w:val="20"/>
        </w:rPr>
        <w:t xml:space="preserve"> e homologada pelo </w:t>
      </w:r>
      <w:r w:rsidRPr="00A51724">
        <w:rPr>
          <w:rFonts w:ascii="Ecofont Vera Sans" w:hAnsi="Ecofont Vera Sans"/>
          <w:b/>
          <w:color w:val="FF0000"/>
          <w:sz w:val="20"/>
          <w:szCs w:val="20"/>
        </w:rPr>
        <w:t>XXXX</w:t>
      </w:r>
      <w:r w:rsidRPr="00A51724">
        <w:rPr>
          <w:rFonts w:ascii="Ecofont Vera Sans" w:hAnsi="Ecofont Vera Sans"/>
          <w:sz w:val="20"/>
          <w:szCs w:val="20"/>
        </w:rPr>
        <w:t>;</w:t>
      </w:r>
    </w:p>
    <w:p w:rsidR="00A92D1D" w:rsidRDefault="00C30B46" w:rsidP="002019B2">
      <w:pPr>
        <w:spacing w:after="240" w:line="312" w:lineRule="auto"/>
        <w:ind w:firstLine="1418"/>
        <w:jc w:val="both"/>
        <w:rPr>
          <w:rFonts w:ascii="Ecofont Vera Sans" w:hAnsi="Ecofont Vera Sans"/>
          <w:sz w:val="20"/>
          <w:szCs w:val="20"/>
        </w:rPr>
      </w:pPr>
      <w:r w:rsidRPr="00A51724">
        <w:rPr>
          <w:rFonts w:ascii="Ecofont Vera Sans" w:hAnsi="Ecofont Vera Sans"/>
          <w:sz w:val="20"/>
          <w:szCs w:val="20"/>
        </w:rPr>
        <w:t xml:space="preserve">Resolve REGISTRAR OS PREÇOS </w:t>
      </w:r>
      <w:r w:rsidR="00380278" w:rsidRPr="00A51724">
        <w:rPr>
          <w:rFonts w:ascii="Ecofont Vera Sans" w:hAnsi="Ecofont Vera Sans"/>
          <w:sz w:val="20"/>
          <w:szCs w:val="20"/>
        </w:rPr>
        <w:t xml:space="preserve">da(s) empresa(s) indicada(s) e qualificada(s) nesta </w:t>
      </w:r>
      <w:proofErr w:type="gramStart"/>
      <w:r w:rsidR="00380278" w:rsidRPr="00A51724">
        <w:rPr>
          <w:rFonts w:ascii="Ecofont Vera Sans" w:hAnsi="Ecofont Vera Sans"/>
          <w:sz w:val="20"/>
          <w:szCs w:val="20"/>
        </w:rPr>
        <w:t>ATA ,</w:t>
      </w:r>
      <w:proofErr w:type="gramEnd"/>
      <w:r w:rsidR="00380278" w:rsidRPr="00A51724">
        <w:rPr>
          <w:rFonts w:ascii="Ecofont Vera Sans" w:hAnsi="Ecofont Vera Sans"/>
          <w:sz w:val="20"/>
          <w:szCs w:val="20"/>
        </w:rPr>
        <w:t xml:space="preserve"> de acordo com a classificação por ela(s) alcançada(s) nas quantidades cotadas,</w:t>
      </w:r>
      <w:r w:rsidR="00C10E1E">
        <w:rPr>
          <w:rFonts w:ascii="Ecofont Vera Sans" w:hAnsi="Ecofont Vera Sans"/>
          <w:sz w:val="20"/>
          <w:szCs w:val="20"/>
        </w:rPr>
        <w:t xml:space="preserve"> para a eventual contratação do</w:t>
      </w:r>
      <w:r w:rsidR="00A92D1D">
        <w:rPr>
          <w:rFonts w:ascii="Ecofont Vera Sans" w:hAnsi="Ecofont Vera Sans"/>
          <w:sz w:val="20"/>
          <w:szCs w:val="20"/>
        </w:rPr>
        <w:t>s</w:t>
      </w:r>
      <w:r w:rsidR="00C10E1E">
        <w:rPr>
          <w:rFonts w:ascii="Ecofont Vera Sans" w:hAnsi="Ecofont Vera Sans"/>
          <w:sz w:val="20"/>
          <w:szCs w:val="20"/>
        </w:rPr>
        <w:t xml:space="preserve"> ite</w:t>
      </w:r>
      <w:r w:rsidR="00A92D1D">
        <w:rPr>
          <w:rFonts w:ascii="Ecofont Vera Sans" w:hAnsi="Ecofont Vera Sans"/>
          <w:sz w:val="20"/>
          <w:szCs w:val="20"/>
        </w:rPr>
        <w:t>ns</w:t>
      </w:r>
      <w:r w:rsidR="00C10E1E">
        <w:rPr>
          <w:rFonts w:ascii="Ecofont Vera Sans" w:hAnsi="Ecofont Vera Sans"/>
          <w:sz w:val="20"/>
          <w:szCs w:val="20"/>
        </w:rPr>
        <w:t xml:space="preserve"> a seguir elencado</w:t>
      </w:r>
      <w:r w:rsidR="00A92D1D">
        <w:rPr>
          <w:rFonts w:ascii="Ecofont Vera Sans" w:hAnsi="Ecofont Vera Sans"/>
          <w:sz w:val="20"/>
          <w:szCs w:val="20"/>
        </w:rPr>
        <w:t>s</w:t>
      </w:r>
      <w:r w:rsidR="00380278" w:rsidRPr="00A51724">
        <w:rPr>
          <w:rFonts w:ascii="Ecofont Vera Sans" w:hAnsi="Ecofont Vera Sans"/>
          <w:sz w:val="20"/>
          <w:szCs w:val="20"/>
        </w:rPr>
        <w:t>,</w:t>
      </w:r>
      <w:r w:rsidRPr="00A51724">
        <w:rPr>
          <w:rFonts w:ascii="Ecofont Vera Sans" w:hAnsi="Ecofont Vera Sans"/>
          <w:sz w:val="20"/>
          <w:szCs w:val="20"/>
        </w:rPr>
        <w:t xml:space="preserve"> conforme</w:t>
      </w:r>
      <w:r w:rsidRPr="00DD0828">
        <w:rPr>
          <w:rFonts w:ascii="Ecofont Vera Sans" w:hAnsi="Ecofont Vera Sans"/>
          <w:sz w:val="20"/>
          <w:szCs w:val="20"/>
        </w:rPr>
        <w:t xml:space="preserve"> especificações do </w:t>
      </w:r>
      <w:r w:rsidRPr="00EC71C2">
        <w:rPr>
          <w:rFonts w:ascii="Ecofont Vera Sans" w:hAnsi="Ecofont Vera Sans"/>
          <w:sz w:val="20"/>
          <w:szCs w:val="20"/>
        </w:rPr>
        <w:t>Termo de Referência</w:t>
      </w:r>
      <w:r w:rsidRPr="00DD0828">
        <w:rPr>
          <w:rFonts w:ascii="Ecofont Vera Sans" w:hAnsi="Ecofont Vera Sans"/>
          <w:sz w:val="20"/>
          <w:szCs w:val="20"/>
        </w:rPr>
        <w:t>, que passa a fazer parte integrante desta, tendo s</w:t>
      </w:r>
      <w:r w:rsidR="00C10E1E">
        <w:rPr>
          <w:rFonts w:ascii="Ecofont Vera Sans" w:hAnsi="Ecofont Vera Sans"/>
          <w:sz w:val="20"/>
          <w:szCs w:val="20"/>
        </w:rPr>
        <w:t>ido, o referido preço, oferecido</w:t>
      </w:r>
      <w:r w:rsidRPr="00DD0828">
        <w:rPr>
          <w:rFonts w:ascii="Ecofont Vera Sans" w:hAnsi="Ecofont Vera Sans"/>
          <w:sz w:val="20"/>
          <w:szCs w:val="20"/>
        </w:rPr>
        <w:t xml:space="preserve"> pela empresa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inscrita no CNPJ</w:t>
      </w:r>
      <w:r w:rsidRPr="00DD0828">
        <w:rPr>
          <w:rFonts w:ascii="Ecofont Vera Sans" w:hAnsi="Ecofont Vera Sans"/>
          <w:iCs/>
          <w:sz w:val="20"/>
          <w:szCs w:val="20"/>
          <w:lang w:eastAsia="ar-SA"/>
        </w:rPr>
        <w:t xml:space="preserve"> sob o nº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com sede na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CEP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no Município de </w:t>
      </w:r>
      <w:r w:rsidRPr="00DD0828">
        <w:rPr>
          <w:rFonts w:ascii="Ecofont Vera Sans" w:hAnsi="Ecofont Vera Sans"/>
          <w:b/>
          <w:bCs/>
          <w:iCs/>
          <w:color w:val="FF0000"/>
          <w:sz w:val="20"/>
          <w:szCs w:val="20"/>
          <w:lang w:eastAsia="ar-SA"/>
        </w:rPr>
        <w:t>XXXX</w:t>
      </w:r>
      <w:r w:rsidRPr="00DD0828">
        <w:rPr>
          <w:rFonts w:ascii="Ecofont Vera Sans" w:hAnsi="Ecofont Vera Sans"/>
          <w:iCs/>
          <w:sz w:val="20"/>
          <w:szCs w:val="20"/>
          <w:lang w:eastAsia="ar-SA"/>
        </w:rPr>
        <w:t xml:space="preserve">, </w:t>
      </w:r>
      <w:r w:rsidRPr="00DD0828">
        <w:rPr>
          <w:rFonts w:ascii="Ecofont Vera Sans" w:hAnsi="Ecofont Vera Sans"/>
          <w:sz w:val="20"/>
          <w:szCs w:val="20"/>
          <w:lang w:eastAsia="ar-SA"/>
        </w:rPr>
        <w:t xml:space="preserve">neste ato representada pelo(a) </w:t>
      </w:r>
      <w:proofErr w:type="spellStart"/>
      <w:r w:rsidRPr="00DD0828">
        <w:rPr>
          <w:rFonts w:ascii="Ecofont Vera Sans" w:hAnsi="Ecofont Vera Sans"/>
          <w:sz w:val="20"/>
          <w:szCs w:val="20"/>
          <w:lang w:eastAsia="ar-SA"/>
        </w:rPr>
        <w:t>Sr</w:t>
      </w:r>
      <w:proofErr w:type="spellEnd"/>
      <w:r w:rsidRPr="00DD0828">
        <w:rPr>
          <w:rFonts w:ascii="Ecofont Vera Sans" w:hAnsi="Ecofont Vera Sans"/>
          <w:sz w:val="20"/>
          <w:szCs w:val="20"/>
          <w:lang w:eastAsia="ar-SA"/>
        </w:rPr>
        <w:t xml:space="preserve">(a).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w:t>
      </w:r>
      <w:proofErr w:type="gramStart"/>
      <w:r w:rsidRPr="00DD0828">
        <w:rPr>
          <w:rFonts w:ascii="Ecofont Vera Sans" w:hAnsi="Ecofont Vera Sans"/>
          <w:sz w:val="20"/>
          <w:szCs w:val="20"/>
          <w:lang w:eastAsia="ar-SA"/>
        </w:rPr>
        <w:t>portador(</w:t>
      </w:r>
      <w:proofErr w:type="gramEnd"/>
      <w:r w:rsidRPr="00DD0828">
        <w:rPr>
          <w:rFonts w:ascii="Ecofont Vera Sans" w:hAnsi="Ecofont Vera Sans"/>
          <w:sz w:val="20"/>
          <w:szCs w:val="20"/>
          <w:lang w:eastAsia="ar-SA"/>
        </w:rPr>
        <w:t xml:space="preserve">a) da Cédula de Identidade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 xml:space="preserve"> e CPF nº </w:t>
      </w:r>
      <w:r w:rsidRPr="00DD0828">
        <w:rPr>
          <w:rFonts w:ascii="Ecofont Vera Sans" w:hAnsi="Ecofont Vera Sans"/>
          <w:b/>
          <w:bCs/>
          <w:color w:val="FF0000"/>
          <w:sz w:val="20"/>
          <w:szCs w:val="20"/>
          <w:lang w:eastAsia="ar-SA"/>
        </w:rPr>
        <w:t>XXXX</w:t>
      </w:r>
      <w:r w:rsidRPr="00DD0828">
        <w:rPr>
          <w:rFonts w:ascii="Ecofont Vera Sans" w:hAnsi="Ecofont Vera Sans"/>
          <w:sz w:val="20"/>
          <w:szCs w:val="20"/>
          <w:lang w:eastAsia="ar-SA"/>
        </w:rPr>
        <w:t>,</w:t>
      </w:r>
      <w:r w:rsidRPr="00DD0828">
        <w:rPr>
          <w:rFonts w:ascii="Ecofont Vera Sans" w:hAnsi="Ecofont Vera Sans"/>
          <w:sz w:val="20"/>
          <w:szCs w:val="20"/>
        </w:rPr>
        <w:t xml:space="preserve"> cuja proposta foi classificada em </w:t>
      </w:r>
      <w:r w:rsidRPr="00DD0828">
        <w:rPr>
          <w:rFonts w:ascii="Ecofont Vera Sans" w:hAnsi="Ecofont Vera Sans"/>
          <w:b/>
          <w:color w:val="FF0000"/>
          <w:sz w:val="20"/>
          <w:szCs w:val="20"/>
        </w:rPr>
        <w:t>XX</w:t>
      </w:r>
      <w:r w:rsidRPr="00DD0828">
        <w:rPr>
          <w:rFonts w:ascii="Ecofont Vera Sans" w:hAnsi="Ecofont Vera Sans"/>
          <w:sz w:val="20"/>
          <w:szCs w:val="20"/>
        </w:rPr>
        <w:t xml:space="preserve"> lugar no certame.</w:t>
      </w:r>
    </w:p>
    <w:p w:rsidR="00A92D1D" w:rsidRDefault="00A92D1D" w:rsidP="002019B2">
      <w:pPr>
        <w:spacing w:after="240" w:line="312" w:lineRule="auto"/>
        <w:ind w:firstLine="1418"/>
        <w:jc w:val="both"/>
        <w:rPr>
          <w:rFonts w:ascii="Ecofont Vera Sans" w:hAnsi="Ecofont Vera Sans"/>
          <w:sz w:val="20"/>
          <w:szCs w:val="20"/>
        </w:rPr>
      </w:pPr>
      <w:r>
        <w:rPr>
          <w:rFonts w:ascii="Ecofont Vera Sans" w:hAnsi="Ecofont Vera Sans"/>
          <w:sz w:val="20"/>
          <w:szCs w:val="20"/>
        </w:rPr>
        <w:t xml:space="preserve">Atendendo ao disposto no art. 11, I, do Decreto 7.892/2013, também integram </w:t>
      </w:r>
      <w:proofErr w:type="gramStart"/>
      <w:r>
        <w:rPr>
          <w:rFonts w:ascii="Ecofont Vera Sans" w:hAnsi="Ecofont Vera Sans"/>
          <w:sz w:val="20"/>
          <w:szCs w:val="20"/>
        </w:rPr>
        <w:t>a presente</w:t>
      </w:r>
      <w:proofErr w:type="gramEnd"/>
      <w:r>
        <w:rPr>
          <w:rFonts w:ascii="Ecofont Vera Sans" w:hAnsi="Ecofont Vera Sans"/>
          <w:sz w:val="20"/>
          <w:szCs w:val="20"/>
        </w:rPr>
        <w:t xml:space="preserve"> Ata de Registro de Preços, para fins de cadastro de reserva, os seguintes fornecedores que, conforme registrado no </w:t>
      </w:r>
      <w:proofErr w:type="spellStart"/>
      <w:r>
        <w:rPr>
          <w:rFonts w:ascii="Ecofont Vera Sans" w:hAnsi="Ecofont Vera Sans"/>
          <w:sz w:val="20"/>
          <w:szCs w:val="20"/>
        </w:rPr>
        <w:t>ComprasNet</w:t>
      </w:r>
      <w:proofErr w:type="spellEnd"/>
      <w:r>
        <w:rPr>
          <w:rFonts w:ascii="Ecofont Vera Sans" w:hAnsi="Ecofont Vera Sans"/>
          <w:sz w:val="20"/>
          <w:szCs w:val="20"/>
        </w:rPr>
        <w:t>, aceitaram cotar os serviços com preços iguais ao da empresa qualificada acima:</w:t>
      </w:r>
    </w:p>
    <w:p w:rsidR="00C30B46" w:rsidRDefault="00C30B46" w:rsidP="000D294C">
      <w:pPr>
        <w:pStyle w:val="PargrafodaLista"/>
        <w:numPr>
          <w:ilvl w:val="0"/>
          <w:numId w:val="8"/>
        </w:numPr>
        <w:spacing w:after="240" w:line="312" w:lineRule="auto"/>
        <w:jc w:val="both"/>
        <w:rPr>
          <w:rFonts w:ascii="Ecofont Vera Sans" w:hAnsi="Ecofont Vera Sans"/>
          <w:sz w:val="20"/>
          <w:szCs w:val="20"/>
        </w:rPr>
      </w:pPr>
      <w:r w:rsidRPr="00A92D1D">
        <w:rPr>
          <w:rFonts w:ascii="Ecofont Vera Sans" w:hAnsi="Ecofont Vera Sans"/>
          <w:sz w:val="20"/>
          <w:szCs w:val="20"/>
        </w:rPr>
        <w:lastRenderedPageBreak/>
        <w:t xml:space="preserve"> </w:t>
      </w:r>
      <w:r w:rsidR="00A92D1D">
        <w:rPr>
          <w:rFonts w:ascii="Ecofont Vera Sans" w:hAnsi="Ecofont Vera Sans"/>
          <w:sz w:val="20"/>
          <w:szCs w:val="20"/>
        </w:rPr>
        <w:t>E</w:t>
      </w:r>
      <w:r w:rsidR="00A92D1D" w:rsidRPr="00A92D1D">
        <w:rPr>
          <w:rFonts w:ascii="Ecofont Vera Sans" w:hAnsi="Ecofont Vera Sans"/>
          <w:sz w:val="20"/>
          <w:szCs w:val="20"/>
        </w:rPr>
        <w:t xml:space="preserve">mpresa XXXX, inscrita no CNPJ sob o nº XXXX, com sede na XXXX, CEP XXXX, no Município de XXXX, neste ato representada </w:t>
      </w:r>
      <w:proofErr w:type="gramStart"/>
      <w:r w:rsidR="00A92D1D" w:rsidRPr="00A92D1D">
        <w:rPr>
          <w:rFonts w:ascii="Ecofont Vera Sans" w:hAnsi="Ecofont Vera Sans"/>
          <w:sz w:val="20"/>
          <w:szCs w:val="20"/>
        </w:rPr>
        <w:t>pelo(</w:t>
      </w:r>
      <w:proofErr w:type="gramEnd"/>
      <w:r w:rsidR="00A92D1D" w:rsidRPr="00A92D1D">
        <w:rPr>
          <w:rFonts w:ascii="Ecofont Vera Sans" w:hAnsi="Ecofont Vera Sans"/>
          <w:sz w:val="20"/>
          <w:szCs w:val="20"/>
        </w:rPr>
        <w:t xml:space="preserve">a) </w:t>
      </w:r>
      <w:proofErr w:type="spellStart"/>
      <w:r w:rsidR="00A92D1D" w:rsidRPr="00A92D1D">
        <w:rPr>
          <w:rFonts w:ascii="Ecofont Vera Sans" w:hAnsi="Ecofont Vera Sans"/>
          <w:sz w:val="20"/>
          <w:szCs w:val="20"/>
        </w:rPr>
        <w:t>Sr</w:t>
      </w:r>
      <w:proofErr w:type="spellEnd"/>
      <w:r w:rsidR="00A92D1D" w:rsidRPr="00A92D1D">
        <w:rPr>
          <w:rFonts w:ascii="Ecofont Vera Sans" w:hAnsi="Ecofont Vera Sans"/>
          <w:sz w:val="20"/>
          <w:szCs w:val="20"/>
        </w:rPr>
        <w:t xml:space="preserve">(a). XXXX, </w:t>
      </w:r>
      <w:proofErr w:type="gramStart"/>
      <w:r w:rsidR="00A92D1D" w:rsidRPr="00A92D1D">
        <w:rPr>
          <w:rFonts w:ascii="Ecofont Vera Sans" w:hAnsi="Ecofont Vera Sans"/>
          <w:sz w:val="20"/>
          <w:szCs w:val="20"/>
        </w:rPr>
        <w:t>portador(</w:t>
      </w:r>
      <w:proofErr w:type="gramEnd"/>
      <w:r w:rsidR="00A92D1D" w:rsidRPr="00A92D1D">
        <w:rPr>
          <w:rFonts w:ascii="Ecofont Vera Sans" w:hAnsi="Ecofont Vera Sans"/>
          <w:sz w:val="20"/>
          <w:szCs w:val="20"/>
        </w:rPr>
        <w:t>a) da Cédula de Identidade nº XXXX e CPF nº XXXX, cuja proposta foi classificada em XX lugar no certame.</w:t>
      </w:r>
    </w:p>
    <w:p w:rsidR="00A92D1D" w:rsidRPr="00A92D1D" w:rsidRDefault="00A92D1D" w:rsidP="000D294C">
      <w:pPr>
        <w:pStyle w:val="PargrafodaLista"/>
        <w:numPr>
          <w:ilvl w:val="0"/>
          <w:numId w:val="8"/>
        </w:numPr>
        <w:spacing w:after="240" w:line="312" w:lineRule="auto"/>
        <w:jc w:val="both"/>
        <w:rPr>
          <w:rFonts w:ascii="Ecofont Vera Sans" w:hAnsi="Ecofont Vera Sans"/>
          <w:sz w:val="20"/>
          <w:szCs w:val="20"/>
        </w:rPr>
      </w:pPr>
      <w:r>
        <w:rPr>
          <w:rFonts w:ascii="Ecofont Vera Sans" w:hAnsi="Ecofont Vera Sans"/>
          <w:sz w:val="20"/>
          <w:szCs w:val="20"/>
        </w:rPr>
        <w:t>E</w:t>
      </w:r>
      <w:r w:rsidRPr="00A92D1D">
        <w:rPr>
          <w:rFonts w:ascii="Ecofont Vera Sans" w:hAnsi="Ecofont Vera Sans"/>
          <w:sz w:val="20"/>
          <w:szCs w:val="20"/>
        </w:rPr>
        <w:t xml:space="preserve">mpresa XXXX, inscrita no CNPJ sob o nº XXXX, com sede na XXXX, CEP XXXX, no Município de XXXX, neste ato representada </w:t>
      </w:r>
      <w:proofErr w:type="gramStart"/>
      <w:r w:rsidRPr="00A92D1D">
        <w:rPr>
          <w:rFonts w:ascii="Ecofont Vera Sans" w:hAnsi="Ecofont Vera Sans"/>
          <w:sz w:val="20"/>
          <w:szCs w:val="20"/>
        </w:rPr>
        <w:t>pelo(</w:t>
      </w:r>
      <w:proofErr w:type="gramEnd"/>
      <w:r w:rsidRPr="00A92D1D">
        <w:rPr>
          <w:rFonts w:ascii="Ecofont Vera Sans" w:hAnsi="Ecofont Vera Sans"/>
          <w:sz w:val="20"/>
          <w:szCs w:val="20"/>
        </w:rPr>
        <w:t xml:space="preserve">a) </w:t>
      </w:r>
      <w:proofErr w:type="spellStart"/>
      <w:r w:rsidRPr="00A92D1D">
        <w:rPr>
          <w:rFonts w:ascii="Ecofont Vera Sans" w:hAnsi="Ecofont Vera Sans"/>
          <w:sz w:val="20"/>
          <w:szCs w:val="20"/>
        </w:rPr>
        <w:t>Sr</w:t>
      </w:r>
      <w:proofErr w:type="spellEnd"/>
      <w:r w:rsidRPr="00A92D1D">
        <w:rPr>
          <w:rFonts w:ascii="Ecofont Vera Sans" w:hAnsi="Ecofont Vera Sans"/>
          <w:sz w:val="20"/>
          <w:szCs w:val="20"/>
        </w:rPr>
        <w:t xml:space="preserve">(a). XXXX, </w:t>
      </w:r>
      <w:proofErr w:type="gramStart"/>
      <w:r w:rsidRPr="00A92D1D">
        <w:rPr>
          <w:rFonts w:ascii="Ecofont Vera Sans" w:hAnsi="Ecofont Vera Sans"/>
          <w:sz w:val="20"/>
          <w:szCs w:val="20"/>
        </w:rPr>
        <w:t>portador(</w:t>
      </w:r>
      <w:proofErr w:type="gramEnd"/>
      <w:r w:rsidRPr="00A92D1D">
        <w:rPr>
          <w:rFonts w:ascii="Ecofont Vera Sans" w:hAnsi="Ecofont Vera Sans"/>
          <w:sz w:val="20"/>
          <w:szCs w:val="20"/>
        </w:rPr>
        <w:t>a) da Cédula de Identidade nº XXXX e CPF nº XXXX, cuja proposta foi classificada em XX lugar no certame.</w:t>
      </w:r>
    </w:p>
    <w:p w:rsidR="00C30B46" w:rsidRPr="00DD0828" w:rsidRDefault="00C30B46" w:rsidP="00B47ADB">
      <w:pPr>
        <w:numPr>
          <w:ilvl w:val="0"/>
          <w:numId w:val="1"/>
        </w:numPr>
        <w:spacing w:after="240"/>
        <w:jc w:val="both"/>
        <w:rPr>
          <w:rFonts w:ascii="Ecofont Vera Sans" w:hAnsi="Ecofont Vera Sans"/>
          <w:sz w:val="20"/>
          <w:szCs w:val="20"/>
          <w:highlight w:val="lightGray"/>
          <w:u w:val="single"/>
          <w:shd w:val="clear" w:color="auto" w:fill="B3B3B3"/>
        </w:rPr>
      </w:pPr>
      <w:r w:rsidRPr="00DD0828">
        <w:rPr>
          <w:rFonts w:ascii="Ecofont Vera Sans" w:hAnsi="Ecofont Vera Sans"/>
          <w:sz w:val="20"/>
          <w:szCs w:val="20"/>
          <w:highlight w:val="lightGray"/>
          <w:u w:val="single"/>
          <w:shd w:val="clear" w:color="auto" w:fill="B3B3B3"/>
        </w:rPr>
        <w:t>DO OBJETO</w:t>
      </w:r>
    </w:p>
    <w:p w:rsidR="00C30B46" w:rsidRPr="00EC71C2" w:rsidRDefault="00C30B46" w:rsidP="00264ED5">
      <w:pPr>
        <w:numPr>
          <w:ilvl w:val="1"/>
          <w:numId w:val="1"/>
        </w:numPr>
        <w:spacing w:after="240"/>
        <w:jc w:val="both"/>
        <w:rPr>
          <w:rFonts w:ascii="Ecofont Vera Sans" w:hAnsi="Ecofont Vera Sans"/>
          <w:sz w:val="20"/>
          <w:szCs w:val="20"/>
        </w:rPr>
      </w:pPr>
      <w:r w:rsidRPr="00264ED5">
        <w:rPr>
          <w:rFonts w:ascii="Ecofont Vera Sans" w:hAnsi="Ecofont Vera Sans"/>
          <w:sz w:val="20"/>
          <w:szCs w:val="20"/>
        </w:rPr>
        <w:t xml:space="preserve">O objeto desta Ata </w:t>
      </w:r>
      <w:r w:rsidR="00A51724" w:rsidRPr="00264ED5">
        <w:rPr>
          <w:rFonts w:ascii="Ecofont Vera Sans" w:hAnsi="Ecofont Vera Sans"/>
          <w:sz w:val="20"/>
          <w:szCs w:val="20"/>
        </w:rPr>
        <w:t>é o Registro de Preços para a eventual contr</w:t>
      </w:r>
      <w:r w:rsidR="00C10E1E" w:rsidRPr="00264ED5">
        <w:rPr>
          <w:rFonts w:ascii="Ecofont Vera Sans" w:hAnsi="Ecofont Vera Sans"/>
          <w:sz w:val="20"/>
          <w:szCs w:val="20"/>
        </w:rPr>
        <w:t>atação de empresa especializada na prestação de serviço</w:t>
      </w:r>
      <w:r w:rsidR="000D294C">
        <w:rPr>
          <w:rFonts w:ascii="Ecofont Vera Sans" w:hAnsi="Ecofont Vera Sans"/>
          <w:sz w:val="20"/>
          <w:szCs w:val="20"/>
        </w:rPr>
        <w:t>s médicos veterinários</w:t>
      </w:r>
      <w:r w:rsidR="00A51724" w:rsidRPr="00264ED5">
        <w:rPr>
          <w:rFonts w:ascii="Ecofont Vera Sans" w:hAnsi="Ecofont Vera Sans"/>
          <w:sz w:val="20"/>
          <w:szCs w:val="20"/>
        </w:rPr>
        <w:t>, compreendendo</w:t>
      </w:r>
      <w:r w:rsidR="00264ED5" w:rsidRPr="00264ED5">
        <w:rPr>
          <w:rFonts w:ascii="Ecofont Vera Sans" w:hAnsi="Ecofont Vera Sans"/>
          <w:sz w:val="20"/>
          <w:szCs w:val="20"/>
        </w:rPr>
        <w:t xml:space="preserve"> as especificações </w:t>
      </w:r>
      <w:r w:rsidR="000D294C">
        <w:rPr>
          <w:rFonts w:ascii="Ecofont Vera Sans" w:hAnsi="Ecofont Vera Sans"/>
          <w:sz w:val="20"/>
          <w:szCs w:val="20"/>
        </w:rPr>
        <w:t xml:space="preserve">valores e quantitativos </w:t>
      </w:r>
      <w:r w:rsidR="00264ED5" w:rsidRPr="00264ED5">
        <w:rPr>
          <w:rFonts w:ascii="Ecofont Vera Sans" w:hAnsi="Ecofont Vera Sans"/>
          <w:sz w:val="20"/>
          <w:szCs w:val="20"/>
        </w:rPr>
        <w:t>constantes d</w:t>
      </w:r>
      <w:r w:rsidR="000D294C">
        <w:rPr>
          <w:rFonts w:ascii="Ecofont Vera Sans" w:hAnsi="Ecofont Vera Sans"/>
          <w:sz w:val="20"/>
          <w:szCs w:val="20"/>
        </w:rPr>
        <w:t>a</w:t>
      </w:r>
      <w:r w:rsidR="00264ED5" w:rsidRPr="00264ED5">
        <w:rPr>
          <w:rFonts w:ascii="Ecofont Vera Sans" w:hAnsi="Ecofont Vera Sans"/>
          <w:sz w:val="20"/>
          <w:szCs w:val="20"/>
        </w:rPr>
        <w:t xml:space="preserve"> </w:t>
      </w:r>
      <w:r w:rsidR="000D294C">
        <w:rPr>
          <w:rFonts w:ascii="Ecofont Vera Sans" w:hAnsi="Ecofont Vera Sans"/>
          <w:sz w:val="20"/>
          <w:szCs w:val="20"/>
        </w:rPr>
        <w:t>tabela abaixo:</w:t>
      </w:r>
    </w:p>
    <w:p w:rsidR="00720F03" w:rsidRDefault="00720F03" w:rsidP="00720F03">
      <w:pPr>
        <w:pStyle w:val="PargrafodaLista"/>
        <w:ind w:left="0"/>
      </w:pPr>
    </w:p>
    <w:tbl>
      <w:tblPr>
        <w:tblW w:w="8500" w:type="dxa"/>
        <w:jc w:val="center"/>
        <w:tblInd w:w="55" w:type="dxa"/>
        <w:tblCellMar>
          <w:left w:w="70" w:type="dxa"/>
          <w:right w:w="70" w:type="dxa"/>
        </w:tblCellMar>
        <w:tblLook w:val="04A0" w:firstRow="1" w:lastRow="0" w:firstColumn="1" w:lastColumn="0" w:noHBand="0" w:noVBand="1"/>
      </w:tblPr>
      <w:tblGrid>
        <w:gridCol w:w="680"/>
        <w:gridCol w:w="2967"/>
        <w:gridCol w:w="1041"/>
        <w:gridCol w:w="1452"/>
        <w:gridCol w:w="1180"/>
        <w:gridCol w:w="1180"/>
      </w:tblGrid>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01</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Clínica Médica e Cardiologia Veterinária - Cirurgia em Tecidos Moles</w:t>
            </w: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PADRÃO DE UNIDADE</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1</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Aplicação convenia.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ml</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Atestado sanitário.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3</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Banho carrapaticida.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Cistotomia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Coleta de </w:t>
            </w:r>
            <w:proofErr w:type="spellStart"/>
            <w:r w:rsidRPr="00A92D1D">
              <w:rPr>
                <w:rFonts w:ascii="Arial" w:hAnsi="Arial" w:cs="Arial"/>
                <w:sz w:val="20"/>
                <w:szCs w:val="20"/>
              </w:rPr>
              <w:t>líquor</w:t>
            </w:r>
            <w:proofErr w:type="spellEnd"/>
            <w:r w:rsidRPr="00A92D1D">
              <w:rPr>
                <w:rFonts w:ascii="Arial" w:hAnsi="Arial" w:cs="Arial"/>
                <w:sz w:val="20"/>
                <w:szCs w:val="20"/>
              </w:rPr>
              <w:t xml:space="preserve"> para exames laboratoriais.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6</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Coleta de material para exame.</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7</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Colocefalectomia</w:t>
            </w:r>
            <w:proofErr w:type="spellEnd"/>
            <w:r w:rsidRPr="00A92D1D">
              <w:rPr>
                <w:rFonts w:ascii="Arial" w:hAnsi="Arial" w:cs="Arial"/>
                <w:sz w:val="20"/>
                <w:szCs w:val="20"/>
              </w:rPr>
              <w:t xml:space="preserve"> canino grande.</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cardiológica.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9</w:t>
            </w:r>
            <w:proofErr w:type="gramEnd"/>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gramStart"/>
            <w:r w:rsidRPr="00A92D1D">
              <w:rPr>
                <w:rFonts w:ascii="Arial" w:hAnsi="Arial" w:cs="Arial"/>
                <w:sz w:val="20"/>
                <w:szCs w:val="20"/>
              </w:rPr>
              <w:t>Consulta clinico</w:t>
            </w:r>
            <w:proofErr w:type="gramEnd"/>
            <w:r w:rsidRPr="00A92D1D">
              <w:rPr>
                <w:rFonts w:ascii="Arial" w:hAnsi="Arial" w:cs="Arial"/>
                <w:sz w:val="20"/>
                <w:szCs w:val="20"/>
              </w:rPr>
              <w:t xml:space="preserve"> geral.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dermatológica.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emergência.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Correção de fimose.</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Correção de fístula perianal.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Correção de fístula retal.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Correção de </w:t>
            </w:r>
            <w:proofErr w:type="spellStart"/>
            <w:r w:rsidRPr="00A92D1D">
              <w:rPr>
                <w:rFonts w:ascii="Arial" w:hAnsi="Arial" w:cs="Arial"/>
                <w:sz w:val="20"/>
                <w:szCs w:val="20"/>
              </w:rPr>
              <w:t>higroma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Diária de internação A / repouso. </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Diária de internação B / </w:t>
            </w:r>
            <w:proofErr w:type="spellStart"/>
            <w:proofErr w:type="gramStart"/>
            <w:r w:rsidRPr="00A92D1D">
              <w:rPr>
                <w:rFonts w:ascii="Arial" w:hAnsi="Arial" w:cs="Arial"/>
                <w:sz w:val="20"/>
                <w:szCs w:val="20"/>
              </w:rPr>
              <w:t>semi</w:t>
            </w:r>
            <w:proofErr w:type="spellEnd"/>
            <w:r w:rsidRPr="00A92D1D">
              <w:rPr>
                <w:rFonts w:ascii="Arial" w:hAnsi="Arial" w:cs="Arial"/>
                <w:sz w:val="20"/>
                <w:szCs w:val="20"/>
              </w:rPr>
              <w:t xml:space="preserve"> intensiva</w:t>
            </w:r>
            <w:proofErr w:type="gram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Diária de internação C / intensiva.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Diária UTI.</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Drenagem de abcesso.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21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Drenagem de hematoma.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Ecocardiograma</w:t>
            </w:r>
            <w:proofErr w:type="spellEnd"/>
            <w:r w:rsidRPr="00A92D1D">
              <w:rPr>
                <w:rFonts w:ascii="Arial" w:hAnsi="Arial" w:cs="Arial"/>
                <w:sz w:val="20"/>
                <w:szCs w:val="20"/>
              </w:rPr>
              <w:t xml:space="preserve"> com laudo.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6</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Eletrocardiograma com laudo.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Enterectomia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Enterotomia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Epicantotomia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Esofagostomia</w:t>
            </w:r>
            <w:proofErr w:type="spellEnd"/>
            <w:r w:rsidRPr="00A92D1D">
              <w:rPr>
                <w:rFonts w:ascii="Arial" w:hAnsi="Arial" w:cs="Arial"/>
                <w:sz w:val="20"/>
                <w:szCs w:val="20"/>
              </w:rPr>
              <w:t xml:space="preserve"> cervical.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Esofagostomia</w:t>
            </w:r>
            <w:proofErr w:type="spellEnd"/>
            <w:r w:rsidRPr="00A92D1D">
              <w:rPr>
                <w:rFonts w:ascii="Arial" w:hAnsi="Arial" w:cs="Arial"/>
                <w:sz w:val="20"/>
                <w:szCs w:val="20"/>
              </w:rPr>
              <w:t xml:space="preserve"> torácica.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Esplenectomia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Eutanásia hospitalar com medicação.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divertículo retal.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Exérese de fístula </w:t>
            </w:r>
            <w:proofErr w:type="gramStart"/>
            <w:r w:rsidRPr="00A92D1D">
              <w:rPr>
                <w:rFonts w:ascii="Arial" w:hAnsi="Arial" w:cs="Arial"/>
                <w:sz w:val="20"/>
                <w:szCs w:val="20"/>
              </w:rPr>
              <w:t>oro</w:t>
            </w:r>
            <w:proofErr w:type="gramEnd"/>
            <w:r w:rsidRPr="00A92D1D">
              <w:rPr>
                <w:rFonts w:ascii="Arial" w:hAnsi="Arial" w:cs="Arial"/>
                <w:sz w:val="20"/>
                <w:szCs w:val="20"/>
              </w:rPr>
              <w:t xml:space="preserve"> nasal.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papiloma oral.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Fenestração cervical.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proofErr w:type="gramStart"/>
            <w:r w:rsidRPr="00A92D1D">
              <w:rPr>
                <w:rFonts w:ascii="Arial" w:hAnsi="Arial" w:cs="Arial"/>
                <w:sz w:val="20"/>
                <w:szCs w:val="20"/>
              </w:rPr>
              <w:t>Fenetração</w:t>
            </w:r>
            <w:proofErr w:type="spellEnd"/>
            <w:r w:rsidRPr="00A92D1D">
              <w:rPr>
                <w:rFonts w:ascii="Arial" w:hAnsi="Arial" w:cs="Arial"/>
                <w:sz w:val="20"/>
                <w:szCs w:val="20"/>
              </w:rPr>
              <w:t xml:space="preserve"> lombo sacra</w:t>
            </w:r>
            <w:proofErr w:type="gram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36</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Fluidoterapia</w:t>
            </w:r>
            <w:proofErr w:type="spellEnd"/>
            <w:r w:rsidRPr="00A92D1D">
              <w:rPr>
                <w:rFonts w:ascii="Arial" w:hAnsi="Arial" w:cs="Arial"/>
                <w:sz w:val="20"/>
                <w:szCs w:val="20"/>
              </w:rPr>
              <w:t xml:space="preserve"> energética.</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37</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Fluidoterapia</w:t>
            </w:r>
            <w:proofErr w:type="spellEnd"/>
            <w:r w:rsidRPr="00A92D1D">
              <w:rPr>
                <w:rFonts w:ascii="Arial" w:hAnsi="Arial" w:cs="Arial"/>
                <w:sz w:val="20"/>
                <w:szCs w:val="20"/>
              </w:rPr>
              <w:t xml:space="preserve"> hidratante</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38</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Funeral (incineração acima de 20 kg).</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39</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Gastropexia</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Gastrotomia</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diafragmática.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escrotal bilateral.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escrotal unilateral.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inguinal bilateral.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inguinal unilateral.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perineal bilateral.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perineal unilateral.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Herniorrafia</w:t>
            </w:r>
            <w:proofErr w:type="spellEnd"/>
            <w:r w:rsidRPr="00A92D1D">
              <w:rPr>
                <w:rFonts w:ascii="Arial" w:hAnsi="Arial" w:cs="Arial"/>
                <w:sz w:val="20"/>
                <w:szCs w:val="20"/>
              </w:rPr>
              <w:t xml:space="preserve"> umbilical.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Histeropexia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Laparocentese</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Laparotomia</w:t>
            </w:r>
            <w:proofErr w:type="spellEnd"/>
            <w:r w:rsidRPr="00A92D1D">
              <w:rPr>
                <w:rFonts w:ascii="Arial" w:hAnsi="Arial" w:cs="Arial"/>
                <w:sz w:val="20"/>
                <w:szCs w:val="20"/>
              </w:rPr>
              <w:t xml:space="preserve"> exploratória.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Lavagem gástrica.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Lavagem intestina (</w:t>
            </w:r>
            <w:proofErr w:type="spellStart"/>
            <w:r w:rsidRPr="00A92D1D">
              <w:rPr>
                <w:rFonts w:ascii="Arial" w:hAnsi="Arial" w:cs="Arial"/>
                <w:sz w:val="20"/>
                <w:szCs w:val="20"/>
              </w:rPr>
              <w:t>enema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Medicação endovenosa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Medicação intramuscular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Medicação oral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Medicação subcutânea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Medicação tópica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59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Nefrectomia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60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Orquiectomia</w:t>
            </w:r>
            <w:proofErr w:type="spellEnd"/>
            <w:r w:rsidRPr="00A92D1D">
              <w:rPr>
                <w:rFonts w:ascii="Arial" w:hAnsi="Arial" w:cs="Arial"/>
                <w:sz w:val="20"/>
                <w:szCs w:val="20"/>
              </w:rPr>
              <w:t xml:space="preserve"> eletiva.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Orquiectomia</w:t>
            </w:r>
            <w:proofErr w:type="spellEnd"/>
            <w:r w:rsidRPr="00A92D1D">
              <w:rPr>
                <w:rFonts w:ascii="Arial" w:hAnsi="Arial" w:cs="Arial"/>
                <w:sz w:val="20"/>
                <w:szCs w:val="20"/>
              </w:rPr>
              <w:t xml:space="preserve"> terapêutica.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7</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OSH com </w:t>
            </w:r>
            <w:proofErr w:type="spellStart"/>
            <w:r w:rsidRPr="00A92D1D">
              <w:rPr>
                <w:rFonts w:ascii="Arial" w:hAnsi="Arial" w:cs="Arial"/>
                <w:sz w:val="20"/>
                <w:szCs w:val="20"/>
              </w:rPr>
              <w:t>Piometra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OSH eletiva.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Otohematoma</w:t>
            </w:r>
            <w:proofErr w:type="spellEnd"/>
            <w:r w:rsidRPr="00A92D1D">
              <w:rPr>
                <w:rFonts w:ascii="Arial" w:hAnsi="Arial" w:cs="Arial"/>
                <w:sz w:val="20"/>
                <w:szCs w:val="20"/>
              </w:rPr>
              <w:t xml:space="preserve"> unilateral complexo.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Otohematoma</w:t>
            </w:r>
            <w:proofErr w:type="spellEnd"/>
            <w:r w:rsidRPr="00A92D1D">
              <w:rPr>
                <w:rFonts w:ascii="Arial" w:hAnsi="Arial" w:cs="Arial"/>
                <w:sz w:val="20"/>
                <w:szCs w:val="20"/>
              </w:rPr>
              <w:t xml:space="preserve"> unilateral simples.</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Penectomia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Pericardiocentese</w:t>
            </w:r>
            <w:proofErr w:type="spellEnd"/>
            <w:r w:rsidRPr="00A92D1D">
              <w:rPr>
                <w:rFonts w:ascii="Arial" w:hAnsi="Arial" w:cs="Arial"/>
                <w:sz w:val="20"/>
                <w:szCs w:val="20"/>
              </w:rPr>
              <w:t xml:space="preserve"> / toracocentese.</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Plástica prepucial.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69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Plástica reconstitutiva da pele complexa.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Plástica reconstitutiva da pele simples.</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Preparação para diálise </w:t>
            </w:r>
            <w:proofErr w:type="spellStart"/>
            <w:r w:rsidRPr="00A92D1D">
              <w:rPr>
                <w:rFonts w:ascii="Arial" w:hAnsi="Arial" w:cs="Arial"/>
                <w:sz w:val="20"/>
                <w:szCs w:val="20"/>
              </w:rPr>
              <w:t>peritonial</w:t>
            </w:r>
            <w:proofErr w:type="spellEnd"/>
            <w:r w:rsidRPr="00A92D1D">
              <w:rPr>
                <w:rFonts w:ascii="Arial" w:hAnsi="Arial" w:cs="Arial"/>
                <w:sz w:val="20"/>
                <w:szCs w:val="20"/>
              </w:rPr>
              <w:t xml:space="preserve"> com anestesia inalatória.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Prostatectomia</w:t>
            </w:r>
            <w:proofErr w:type="spellEnd"/>
            <w:r w:rsidRPr="00A92D1D">
              <w:rPr>
                <w:rFonts w:ascii="Arial" w:hAnsi="Arial" w:cs="Arial"/>
                <w:sz w:val="20"/>
                <w:szCs w:val="20"/>
              </w:rPr>
              <w:t xml:space="preserve"> parcial.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Prostatectomia</w:t>
            </w:r>
            <w:proofErr w:type="spellEnd"/>
            <w:r w:rsidRPr="00A92D1D">
              <w:rPr>
                <w:rFonts w:ascii="Arial" w:hAnsi="Arial" w:cs="Arial"/>
                <w:sz w:val="20"/>
                <w:szCs w:val="20"/>
              </w:rPr>
              <w:t xml:space="preserve"> total.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74</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Punção de medula óssea.</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75</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Reconstituição traqueal.</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76</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Redução de </w:t>
            </w:r>
            <w:proofErr w:type="spellStart"/>
            <w:r w:rsidRPr="00A92D1D">
              <w:rPr>
                <w:rFonts w:ascii="Arial" w:hAnsi="Arial" w:cs="Arial"/>
                <w:sz w:val="20"/>
                <w:szCs w:val="20"/>
              </w:rPr>
              <w:t>eviceração</w:t>
            </w:r>
            <w:proofErr w:type="spellEnd"/>
            <w:r w:rsidRPr="00A92D1D">
              <w:rPr>
                <w:rFonts w:ascii="Arial" w:hAnsi="Arial" w:cs="Arial"/>
                <w:sz w:val="20"/>
                <w:szCs w:val="20"/>
              </w:rPr>
              <w:t>/</w:t>
            </w:r>
            <w:proofErr w:type="spellStart"/>
            <w:r w:rsidRPr="00A92D1D">
              <w:rPr>
                <w:rFonts w:ascii="Arial" w:hAnsi="Arial" w:cs="Arial"/>
                <w:sz w:val="20"/>
                <w:szCs w:val="20"/>
              </w:rPr>
              <w:t>eventração</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77</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Redução de prolapso retal </w:t>
            </w:r>
            <w:proofErr w:type="spellStart"/>
            <w:r w:rsidRPr="00A92D1D">
              <w:rPr>
                <w:rFonts w:ascii="Arial" w:hAnsi="Arial" w:cs="Arial"/>
                <w:sz w:val="20"/>
                <w:szCs w:val="20"/>
              </w:rPr>
              <w:t>cirurgico</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78</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prolapso uterino.</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79</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prolapso vaginal.</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Remoção de cálculo vesical.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Remoção de cisto </w:t>
            </w:r>
            <w:proofErr w:type="spellStart"/>
            <w:r w:rsidRPr="00A92D1D">
              <w:rPr>
                <w:rFonts w:ascii="Arial" w:hAnsi="Arial" w:cs="Arial"/>
                <w:sz w:val="20"/>
                <w:szCs w:val="20"/>
              </w:rPr>
              <w:t>dermóide</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Remoção de </w:t>
            </w:r>
            <w:proofErr w:type="spellStart"/>
            <w:r w:rsidRPr="00A92D1D">
              <w:rPr>
                <w:rFonts w:ascii="Arial" w:hAnsi="Arial" w:cs="Arial"/>
                <w:sz w:val="20"/>
                <w:szCs w:val="20"/>
              </w:rPr>
              <w:t>miíase</w:t>
            </w:r>
            <w:proofErr w:type="spellEnd"/>
            <w:r w:rsidRPr="00A92D1D">
              <w:rPr>
                <w:rFonts w:ascii="Arial" w:hAnsi="Arial" w:cs="Arial"/>
                <w:sz w:val="20"/>
                <w:szCs w:val="20"/>
              </w:rPr>
              <w:t xml:space="preserve"> grande.</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Remoção de </w:t>
            </w:r>
            <w:proofErr w:type="spellStart"/>
            <w:r w:rsidRPr="00A92D1D">
              <w:rPr>
                <w:rFonts w:ascii="Arial" w:hAnsi="Arial" w:cs="Arial"/>
                <w:sz w:val="20"/>
                <w:szCs w:val="20"/>
              </w:rPr>
              <w:t>miíase</w:t>
            </w:r>
            <w:proofErr w:type="spellEnd"/>
            <w:r w:rsidRPr="00A92D1D">
              <w:rPr>
                <w:rFonts w:ascii="Arial" w:hAnsi="Arial" w:cs="Arial"/>
                <w:sz w:val="20"/>
                <w:szCs w:val="20"/>
              </w:rPr>
              <w:t xml:space="preserve"> média.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Remoção de </w:t>
            </w:r>
            <w:proofErr w:type="spellStart"/>
            <w:r w:rsidRPr="00A92D1D">
              <w:rPr>
                <w:rFonts w:ascii="Arial" w:hAnsi="Arial" w:cs="Arial"/>
                <w:sz w:val="20"/>
                <w:szCs w:val="20"/>
              </w:rPr>
              <w:t>miíase</w:t>
            </w:r>
            <w:proofErr w:type="spellEnd"/>
            <w:r w:rsidRPr="00A92D1D">
              <w:rPr>
                <w:rFonts w:ascii="Arial" w:hAnsi="Arial" w:cs="Arial"/>
                <w:sz w:val="20"/>
                <w:szCs w:val="20"/>
              </w:rPr>
              <w:t xml:space="preserve"> pequena.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Ressecção do canal auditivo vertical unilateral.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Retoplastia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Saculectomia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Sessão de diálise </w:t>
            </w:r>
            <w:proofErr w:type="spellStart"/>
            <w:r w:rsidRPr="00A92D1D">
              <w:rPr>
                <w:rFonts w:ascii="Arial" w:hAnsi="Arial" w:cs="Arial"/>
                <w:sz w:val="20"/>
                <w:szCs w:val="20"/>
              </w:rPr>
              <w:t>peritonial</w:t>
            </w:r>
            <w:proofErr w:type="spellEnd"/>
            <w:r w:rsidRPr="00A92D1D">
              <w:rPr>
                <w:rFonts w:ascii="Arial" w:hAnsi="Arial" w:cs="Arial"/>
                <w:sz w:val="20"/>
                <w:szCs w:val="20"/>
              </w:rPr>
              <w:t xml:space="preserve"> com material.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Sialoadenectomia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Sutura de pele complexa.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Sutura de pele simples.</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Toracotomia exploratória.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Torção gástrica.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Transfusão de sangue com bolsa.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Transporte estabelecimento / canil.</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96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Transposição do ducto </w:t>
            </w:r>
            <w:proofErr w:type="spellStart"/>
            <w:r w:rsidRPr="00A92D1D">
              <w:rPr>
                <w:rFonts w:ascii="Arial" w:hAnsi="Arial" w:cs="Arial"/>
                <w:sz w:val="20"/>
                <w:szCs w:val="20"/>
              </w:rPr>
              <w:t>parotídeo</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Traqueotomia.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Uretrostomia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99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Vacina leishmaniose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Vacina polivalente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Vacina raiva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Vacina </w:t>
            </w:r>
            <w:proofErr w:type="spellStart"/>
            <w:r w:rsidRPr="00A92D1D">
              <w:rPr>
                <w:rFonts w:ascii="Arial" w:hAnsi="Arial" w:cs="Arial"/>
                <w:sz w:val="20"/>
                <w:szCs w:val="20"/>
              </w:rPr>
              <w:t>traquobronquite</w:t>
            </w:r>
            <w:proofErr w:type="spellEnd"/>
            <w:r w:rsidRPr="00A92D1D">
              <w:rPr>
                <w:rFonts w:ascii="Arial" w:hAnsi="Arial" w:cs="Arial"/>
                <w:sz w:val="20"/>
                <w:szCs w:val="20"/>
              </w:rPr>
              <w:t xml:space="preserve"> com aplicação.</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01</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02</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Diagnóstico Veterinário por Imagem</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Cistocentese</w:t>
            </w:r>
            <w:proofErr w:type="spellEnd"/>
            <w:r w:rsidRPr="00A92D1D">
              <w:rPr>
                <w:rFonts w:ascii="Arial" w:hAnsi="Arial" w:cs="Arial"/>
                <w:sz w:val="20"/>
                <w:szCs w:val="20"/>
              </w:rPr>
              <w:t xml:space="preserve"> guiada por ultrassonografia.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3</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Cistografia</w:t>
            </w:r>
            <w:proofErr w:type="spellEnd"/>
            <w:r w:rsidRPr="00A92D1D">
              <w:rPr>
                <w:rFonts w:ascii="Arial" w:hAnsi="Arial" w:cs="Arial"/>
                <w:sz w:val="20"/>
                <w:szCs w:val="20"/>
              </w:rPr>
              <w:t xml:space="preserve"> em cão de grande porte (</w:t>
            </w:r>
            <w:proofErr w:type="spellStart"/>
            <w:r w:rsidRPr="00A92D1D">
              <w:rPr>
                <w:rFonts w:ascii="Arial" w:hAnsi="Arial" w:cs="Arial"/>
                <w:sz w:val="20"/>
                <w:szCs w:val="20"/>
              </w:rPr>
              <w:t>radigrafia</w:t>
            </w:r>
            <w:proofErr w:type="spellEnd"/>
            <w:r w:rsidRPr="00A92D1D">
              <w:rPr>
                <w:rFonts w:ascii="Arial" w:hAnsi="Arial" w:cs="Arial"/>
                <w:sz w:val="20"/>
                <w:szCs w:val="20"/>
              </w:rPr>
              <w:t xml:space="preserve"> e contraste).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105</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Endoscopia / colonoscopia em cão de grande porte com laudo e anestesia inalatória.</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106</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Endoscopia / colonoscopia em cão de grande porte, com laudo, coleta de material para biópsia e anestesia inalatória.</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107</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Radiografia para megaesôfago em cão de grande porte (</w:t>
            </w:r>
            <w:proofErr w:type="spellStart"/>
            <w:r w:rsidRPr="00A92D1D">
              <w:rPr>
                <w:rFonts w:ascii="Arial" w:hAnsi="Arial" w:cs="Arial"/>
                <w:sz w:val="20"/>
                <w:szCs w:val="20"/>
              </w:rPr>
              <w:t>radiagrafia</w:t>
            </w:r>
            <w:proofErr w:type="spellEnd"/>
            <w:r w:rsidRPr="00A92D1D">
              <w:rPr>
                <w:rFonts w:ascii="Arial" w:hAnsi="Arial" w:cs="Arial"/>
                <w:sz w:val="20"/>
                <w:szCs w:val="20"/>
              </w:rPr>
              <w:t xml:space="preserve"> e contraste).</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Mielotomografia</w:t>
            </w:r>
            <w:proofErr w:type="spellEnd"/>
            <w:r w:rsidRPr="00A92D1D">
              <w:rPr>
                <w:rFonts w:ascii="Arial" w:hAnsi="Arial" w:cs="Arial"/>
                <w:sz w:val="20"/>
                <w:szCs w:val="20"/>
              </w:rPr>
              <w:t xml:space="preserve"> em cão de grande porte,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Radigrafia</w:t>
            </w:r>
            <w:proofErr w:type="spellEnd"/>
            <w:r w:rsidRPr="00A92D1D">
              <w:rPr>
                <w:rFonts w:ascii="Arial" w:hAnsi="Arial" w:cs="Arial"/>
                <w:sz w:val="20"/>
                <w:szCs w:val="20"/>
              </w:rPr>
              <w:t xml:space="preserve"> simples em cão de grande porte, com laudo (</w:t>
            </w:r>
            <w:proofErr w:type="gramStart"/>
            <w:r w:rsidRPr="00A92D1D">
              <w:rPr>
                <w:rFonts w:ascii="Arial" w:hAnsi="Arial" w:cs="Arial"/>
                <w:sz w:val="20"/>
                <w:szCs w:val="20"/>
              </w:rPr>
              <w:t>1</w:t>
            </w:r>
            <w:proofErr w:type="gramEnd"/>
            <w:r w:rsidRPr="00A92D1D">
              <w:rPr>
                <w:rFonts w:ascii="Arial" w:hAnsi="Arial" w:cs="Arial"/>
                <w:sz w:val="20"/>
                <w:szCs w:val="20"/>
              </w:rPr>
              <w:t xml:space="preserve"> projeção).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Radigrafia</w:t>
            </w:r>
            <w:proofErr w:type="spellEnd"/>
            <w:r w:rsidRPr="00A92D1D">
              <w:rPr>
                <w:rFonts w:ascii="Arial" w:hAnsi="Arial" w:cs="Arial"/>
                <w:sz w:val="20"/>
                <w:szCs w:val="20"/>
              </w:rPr>
              <w:t xml:space="preserve"> simples em cão de grande porte, com laudo (</w:t>
            </w:r>
            <w:proofErr w:type="gramStart"/>
            <w:r w:rsidRPr="00A92D1D">
              <w:rPr>
                <w:rFonts w:ascii="Arial" w:hAnsi="Arial" w:cs="Arial"/>
                <w:sz w:val="20"/>
                <w:szCs w:val="20"/>
              </w:rPr>
              <w:t>2</w:t>
            </w:r>
            <w:proofErr w:type="gramEnd"/>
            <w:r w:rsidRPr="00A92D1D">
              <w:rPr>
                <w:rFonts w:ascii="Arial" w:hAnsi="Arial" w:cs="Arial"/>
                <w:sz w:val="20"/>
                <w:szCs w:val="20"/>
              </w:rPr>
              <w:t xml:space="preserve"> projeções).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Radigrafia</w:t>
            </w:r>
            <w:proofErr w:type="spellEnd"/>
            <w:r w:rsidRPr="00A92D1D">
              <w:rPr>
                <w:rFonts w:ascii="Arial" w:hAnsi="Arial" w:cs="Arial"/>
                <w:sz w:val="20"/>
                <w:szCs w:val="20"/>
              </w:rPr>
              <w:t xml:space="preserve"> simples em cão de grande porte, com laudo (</w:t>
            </w:r>
            <w:proofErr w:type="gramStart"/>
            <w:r w:rsidRPr="00A92D1D">
              <w:rPr>
                <w:rFonts w:ascii="Arial" w:hAnsi="Arial" w:cs="Arial"/>
                <w:sz w:val="20"/>
                <w:szCs w:val="20"/>
              </w:rPr>
              <w:t>3</w:t>
            </w:r>
            <w:proofErr w:type="gramEnd"/>
            <w:r w:rsidRPr="00A92D1D">
              <w:rPr>
                <w:rFonts w:ascii="Arial" w:hAnsi="Arial" w:cs="Arial"/>
                <w:sz w:val="20"/>
                <w:szCs w:val="20"/>
              </w:rPr>
              <w:t xml:space="preserve"> projeções)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Radiografia de displasia coxofemoral</w:t>
            </w:r>
            <w:proofErr w:type="gramStart"/>
            <w:r w:rsidRPr="00A92D1D">
              <w:rPr>
                <w:rFonts w:ascii="Arial" w:hAnsi="Arial" w:cs="Arial"/>
                <w:sz w:val="20"/>
                <w:szCs w:val="20"/>
              </w:rPr>
              <w:t xml:space="preserve">  </w:t>
            </w:r>
            <w:proofErr w:type="gramEnd"/>
            <w:r w:rsidRPr="00A92D1D">
              <w:rPr>
                <w:rFonts w:ascii="Arial" w:hAnsi="Arial" w:cs="Arial"/>
                <w:sz w:val="20"/>
                <w:szCs w:val="20"/>
              </w:rPr>
              <w:t>em cão de grande porte, com anestesia inalatória e laudo.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113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Radiografia de displasia de cotovelo em cão de grande porte, com anestesia inalatória e laudo.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Retirada de corpo estranho por endoscopia, com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Tomografia computadorizada de </w:t>
            </w:r>
            <w:proofErr w:type="spellStart"/>
            <w:r w:rsidRPr="00A92D1D">
              <w:rPr>
                <w:rFonts w:ascii="Arial" w:hAnsi="Arial" w:cs="Arial"/>
                <w:sz w:val="20"/>
                <w:szCs w:val="20"/>
              </w:rPr>
              <w:t>abdomen</w:t>
            </w:r>
            <w:proofErr w:type="spellEnd"/>
            <w:r w:rsidRPr="00A92D1D">
              <w:rPr>
                <w:rFonts w:ascii="Arial" w:hAnsi="Arial" w:cs="Arial"/>
                <w:sz w:val="20"/>
                <w:szCs w:val="20"/>
              </w:rPr>
              <w:t xml:space="preserve"> 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Tomografia computadorizada de </w:t>
            </w:r>
            <w:proofErr w:type="spellStart"/>
            <w:r w:rsidRPr="00A92D1D">
              <w:rPr>
                <w:rFonts w:ascii="Arial" w:hAnsi="Arial" w:cs="Arial"/>
                <w:sz w:val="20"/>
                <w:szCs w:val="20"/>
              </w:rPr>
              <w:t>abdomen</w:t>
            </w:r>
            <w:proofErr w:type="spellEnd"/>
            <w:r w:rsidRPr="00A92D1D">
              <w:rPr>
                <w:rFonts w:ascii="Arial" w:hAnsi="Arial" w:cs="Arial"/>
                <w:sz w:val="20"/>
                <w:szCs w:val="20"/>
              </w:rPr>
              <w:t xml:space="preserve"> em cão de grande porte, sem contraste,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cervical 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cervical em cão de grande porte, sem contraste,</w:t>
            </w:r>
            <w:proofErr w:type="gramStart"/>
            <w:r w:rsidRPr="00A92D1D">
              <w:rPr>
                <w:rFonts w:ascii="Arial" w:hAnsi="Arial" w:cs="Arial"/>
                <w:sz w:val="20"/>
                <w:szCs w:val="20"/>
              </w:rPr>
              <w:t xml:space="preserve">  </w:t>
            </w:r>
            <w:proofErr w:type="gramEnd"/>
            <w:r w:rsidRPr="00A92D1D">
              <w:rPr>
                <w:rFonts w:ascii="Arial" w:hAnsi="Arial" w:cs="Arial"/>
                <w:sz w:val="20"/>
                <w:szCs w:val="20"/>
              </w:rPr>
              <w:t>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lombar</w:t>
            </w:r>
            <w:proofErr w:type="gramStart"/>
            <w:r w:rsidRPr="00A92D1D">
              <w:rPr>
                <w:rFonts w:ascii="Arial" w:hAnsi="Arial" w:cs="Arial"/>
                <w:sz w:val="20"/>
                <w:szCs w:val="20"/>
              </w:rPr>
              <w:t xml:space="preserve">  </w:t>
            </w:r>
            <w:proofErr w:type="gramEnd"/>
            <w:r w:rsidRPr="00A92D1D">
              <w:rPr>
                <w:rFonts w:ascii="Arial" w:hAnsi="Arial" w:cs="Arial"/>
                <w:sz w:val="20"/>
                <w:szCs w:val="20"/>
              </w:rPr>
              <w:t>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120</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lombar em cão de grande porte, sem contraste,</w:t>
            </w:r>
            <w:proofErr w:type="gramStart"/>
            <w:r w:rsidRPr="00A92D1D">
              <w:rPr>
                <w:rFonts w:ascii="Arial" w:hAnsi="Arial" w:cs="Arial"/>
                <w:sz w:val="20"/>
                <w:szCs w:val="20"/>
              </w:rPr>
              <w:t xml:space="preserve">  </w:t>
            </w:r>
            <w:proofErr w:type="gramEnd"/>
            <w:r w:rsidRPr="00A92D1D">
              <w:rPr>
                <w:rFonts w:ascii="Arial" w:hAnsi="Arial" w:cs="Arial"/>
                <w:sz w:val="20"/>
                <w:szCs w:val="20"/>
              </w:rPr>
              <w:t>com laudo e anestesia inalatória.</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121</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torácica em cão de grande porte, com contraste, laudo e anestesia inalatória.</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122</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coluna torácica em cão de grande porte, sem contraste,</w:t>
            </w:r>
            <w:proofErr w:type="gramStart"/>
            <w:r w:rsidRPr="00A92D1D">
              <w:rPr>
                <w:rFonts w:ascii="Arial" w:hAnsi="Arial" w:cs="Arial"/>
                <w:sz w:val="20"/>
                <w:szCs w:val="20"/>
              </w:rPr>
              <w:t xml:space="preserve">  </w:t>
            </w:r>
            <w:proofErr w:type="gramEnd"/>
            <w:r w:rsidRPr="00A92D1D">
              <w:rPr>
                <w:rFonts w:ascii="Arial" w:hAnsi="Arial" w:cs="Arial"/>
                <w:sz w:val="20"/>
                <w:szCs w:val="20"/>
              </w:rPr>
              <w:t>com laudo e anestesia inalatória.</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crânio 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crânio em cão de grande porte, sem contraste,</w:t>
            </w:r>
            <w:proofErr w:type="gramStart"/>
            <w:r w:rsidRPr="00A92D1D">
              <w:rPr>
                <w:rFonts w:ascii="Arial" w:hAnsi="Arial" w:cs="Arial"/>
                <w:sz w:val="20"/>
                <w:szCs w:val="20"/>
              </w:rPr>
              <w:t xml:space="preserve">  </w:t>
            </w:r>
            <w:proofErr w:type="gramEnd"/>
            <w:r w:rsidRPr="00A92D1D">
              <w:rPr>
                <w:rFonts w:ascii="Arial" w:hAnsi="Arial" w:cs="Arial"/>
                <w:sz w:val="20"/>
                <w:szCs w:val="20"/>
              </w:rPr>
              <w:t>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ouvido 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126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ouvido em cão de grande porte, sem contraste,</w:t>
            </w:r>
            <w:proofErr w:type="gramStart"/>
            <w:r w:rsidRPr="00A92D1D">
              <w:rPr>
                <w:rFonts w:ascii="Arial" w:hAnsi="Arial" w:cs="Arial"/>
                <w:sz w:val="20"/>
                <w:szCs w:val="20"/>
              </w:rPr>
              <w:t xml:space="preserve">  </w:t>
            </w:r>
            <w:proofErr w:type="gramEnd"/>
            <w:r w:rsidRPr="00A92D1D">
              <w:rPr>
                <w:rFonts w:ascii="Arial" w:hAnsi="Arial" w:cs="Arial"/>
                <w:sz w:val="20"/>
                <w:szCs w:val="20"/>
              </w:rPr>
              <w:t>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tórax em cão de grande porte, com contraste,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computadorizada de tórax em cão de grande porte, sem contraste,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129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de cotovelo em cão de grande porte,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de membro pélvico em cão de grande porte,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de membro torácico em cão de grande porte,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Tomografia de quadril em cão de grande porte, com laudo e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Trânsito </w:t>
            </w:r>
            <w:proofErr w:type="spellStart"/>
            <w:r w:rsidRPr="00A92D1D">
              <w:rPr>
                <w:rFonts w:ascii="Arial" w:hAnsi="Arial" w:cs="Arial"/>
                <w:sz w:val="20"/>
                <w:szCs w:val="20"/>
              </w:rPr>
              <w:t>gastro-intestinal</w:t>
            </w:r>
            <w:proofErr w:type="spellEnd"/>
            <w:r w:rsidRPr="00A92D1D">
              <w:rPr>
                <w:rFonts w:ascii="Arial" w:hAnsi="Arial" w:cs="Arial"/>
                <w:sz w:val="20"/>
                <w:szCs w:val="20"/>
              </w:rPr>
              <w:t xml:space="preserve"> em cão de grande porte (</w:t>
            </w:r>
            <w:proofErr w:type="gramStart"/>
            <w:r w:rsidRPr="00A92D1D">
              <w:rPr>
                <w:rFonts w:ascii="Arial" w:hAnsi="Arial" w:cs="Arial"/>
                <w:sz w:val="20"/>
                <w:szCs w:val="20"/>
              </w:rPr>
              <w:t>4</w:t>
            </w:r>
            <w:proofErr w:type="gramEnd"/>
            <w:r w:rsidRPr="00A92D1D">
              <w:rPr>
                <w:rFonts w:ascii="Arial" w:hAnsi="Arial" w:cs="Arial"/>
                <w:sz w:val="20"/>
                <w:szCs w:val="20"/>
              </w:rPr>
              <w:t xml:space="preserve"> </w:t>
            </w:r>
            <w:proofErr w:type="spellStart"/>
            <w:r w:rsidRPr="00A92D1D">
              <w:rPr>
                <w:rFonts w:ascii="Arial" w:hAnsi="Arial" w:cs="Arial"/>
                <w:sz w:val="20"/>
                <w:szCs w:val="20"/>
              </w:rPr>
              <w:t>radigrafias</w:t>
            </w:r>
            <w:proofErr w:type="spellEnd"/>
            <w:r w:rsidRPr="00A92D1D">
              <w:rPr>
                <w:rFonts w:ascii="Arial" w:hAnsi="Arial" w:cs="Arial"/>
                <w:sz w:val="20"/>
                <w:szCs w:val="20"/>
              </w:rPr>
              <w:t xml:space="preserve"> e contraste).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Ultrassonografia abdominal em cão de grande porte com laudo.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02</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03</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Ortopedia Veterinária</w:t>
            </w: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Amputação de falange.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136</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Amputação de membro locomotor de canino grande.</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Artropexia</w:t>
            </w:r>
            <w:proofErr w:type="spellEnd"/>
            <w:r w:rsidRPr="00A92D1D">
              <w:rPr>
                <w:rFonts w:ascii="Arial" w:hAnsi="Arial" w:cs="Arial"/>
                <w:sz w:val="20"/>
                <w:szCs w:val="20"/>
              </w:rPr>
              <w:t xml:space="preserve"> coxofemoral.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Artrotomia</w:t>
            </w:r>
            <w:proofErr w:type="spellEnd"/>
            <w:r w:rsidRPr="00A92D1D">
              <w:rPr>
                <w:rFonts w:ascii="Arial" w:hAnsi="Arial" w:cs="Arial"/>
                <w:sz w:val="20"/>
                <w:szCs w:val="20"/>
              </w:rPr>
              <w:t xml:space="preserve"> complexa.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Artrotomia</w:t>
            </w:r>
            <w:proofErr w:type="spellEnd"/>
            <w:r w:rsidRPr="00A92D1D">
              <w:rPr>
                <w:rFonts w:ascii="Arial" w:hAnsi="Arial" w:cs="Arial"/>
                <w:sz w:val="20"/>
                <w:szCs w:val="20"/>
              </w:rPr>
              <w:t xml:space="preserve"> simples.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Atadura de Robert Jones.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Caudectomia</w:t>
            </w:r>
            <w:proofErr w:type="spellEnd"/>
            <w:r w:rsidRPr="00A92D1D">
              <w:rPr>
                <w:rFonts w:ascii="Arial" w:hAnsi="Arial" w:cs="Arial"/>
                <w:sz w:val="20"/>
                <w:szCs w:val="20"/>
              </w:rPr>
              <w:t xml:space="preserve"> acima de 30 dias / patologia.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ortopédica.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Denervação</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144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Estabilização de joelho em ruptura de ligamento cruzado.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Hemilaminectomia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Imibilização</w:t>
            </w:r>
            <w:proofErr w:type="spellEnd"/>
            <w:r w:rsidRPr="00A92D1D">
              <w:rPr>
                <w:rFonts w:ascii="Arial" w:hAnsi="Arial" w:cs="Arial"/>
                <w:sz w:val="20"/>
                <w:szCs w:val="20"/>
              </w:rPr>
              <w:t xml:space="preserve"> Thompson.</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Imobilização por aparelho de Thomas.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Imobilização simples.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149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Laminectomia</w:t>
            </w:r>
            <w:proofErr w:type="spellEnd"/>
            <w:r w:rsidRPr="00A92D1D">
              <w:rPr>
                <w:rFonts w:ascii="Arial" w:hAnsi="Arial" w:cs="Arial"/>
                <w:sz w:val="20"/>
                <w:szCs w:val="20"/>
              </w:rPr>
              <w:t xml:space="preserve"> dorsal.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Osteossintese</w:t>
            </w:r>
            <w:proofErr w:type="spellEnd"/>
            <w:r w:rsidRPr="00A92D1D">
              <w:rPr>
                <w:rFonts w:ascii="Arial" w:hAnsi="Arial" w:cs="Arial"/>
                <w:sz w:val="20"/>
                <w:szCs w:val="20"/>
              </w:rPr>
              <w:t xml:space="preserve"> simples.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Osteotomia</w:t>
            </w:r>
            <w:proofErr w:type="spellEnd"/>
            <w:r w:rsidRPr="00A92D1D">
              <w:rPr>
                <w:rFonts w:ascii="Arial" w:hAnsi="Arial" w:cs="Arial"/>
                <w:sz w:val="20"/>
                <w:szCs w:val="20"/>
              </w:rPr>
              <w:t xml:space="preserve"> corretiva.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Pectinectomia</w:t>
            </w:r>
            <w:proofErr w:type="spellEnd"/>
            <w:r w:rsidRPr="00A92D1D">
              <w:rPr>
                <w:rFonts w:ascii="Arial" w:hAnsi="Arial" w:cs="Arial"/>
                <w:sz w:val="20"/>
                <w:szCs w:val="20"/>
              </w:rPr>
              <w:t xml:space="preserve"> parcial bilateral.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Pectinectomia</w:t>
            </w:r>
            <w:proofErr w:type="spellEnd"/>
            <w:r w:rsidRPr="00A92D1D">
              <w:rPr>
                <w:rFonts w:ascii="Arial" w:hAnsi="Arial" w:cs="Arial"/>
                <w:sz w:val="20"/>
                <w:szCs w:val="20"/>
              </w:rPr>
              <w:t xml:space="preserve"> parcial unilateral.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com fixador externo, material incluso.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com parafuso, material incluso.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com pino intramedular, material incluso.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com placa, material incluso.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de mandíbula, material incluso.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fratura fechada (imobilização).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luxação coxofemoral aberta (procedimento cirúrgico).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luxação coxofemoral fechada (procedimento ambulatorial).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luxação fechada.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Redução de luxação patelar.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164</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Remoção do processo ancôneo.</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165</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Remoção do processo </w:t>
            </w:r>
            <w:proofErr w:type="spellStart"/>
            <w:r w:rsidRPr="00A92D1D">
              <w:rPr>
                <w:rFonts w:ascii="Arial" w:hAnsi="Arial" w:cs="Arial"/>
                <w:sz w:val="20"/>
                <w:szCs w:val="20"/>
              </w:rPr>
              <w:t>coronóide</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Tenorafia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Tipoia de </w:t>
            </w:r>
            <w:proofErr w:type="spellStart"/>
            <w:r w:rsidRPr="00A92D1D">
              <w:rPr>
                <w:rFonts w:ascii="Arial" w:hAnsi="Arial" w:cs="Arial"/>
                <w:sz w:val="20"/>
                <w:szCs w:val="20"/>
              </w:rPr>
              <w:t>Ehmer</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168</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Tipoia de </w:t>
            </w:r>
            <w:proofErr w:type="spellStart"/>
            <w:r w:rsidRPr="00A92D1D">
              <w:rPr>
                <w:rFonts w:ascii="Arial" w:hAnsi="Arial" w:cs="Arial"/>
                <w:sz w:val="20"/>
                <w:szCs w:val="20"/>
              </w:rPr>
              <w:t>Velpeau</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169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Tratamento cirúrgico da Displasia Coxofemoral</w:t>
            </w:r>
            <w:proofErr w:type="gramStart"/>
            <w:r w:rsidRPr="00A92D1D">
              <w:rPr>
                <w:rFonts w:ascii="Arial" w:hAnsi="Arial" w:cs="Arial"/>
                <w:sz w:val="20"/>
                <w:szCs w:val="20"/>
              </w:rPr>
              <w:t xml:space="preserve">  </w:t>
            </w:r>
            <w:proofErr w:type="gramEnd"/>
            <w:r w:rsidRPr="00A92D1D">
              <w:rPr>
                <w:rFonts w:ascii="Arial" w:hAnsi="Arial" w:cs="Arial"/>
                <w:sz w:val="20"/>
                <w:szCs w:val="20"/>
              </w:rPr>
              <w:t>bilateral.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170</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Tratamento cirúrgico da Displasia Coxofemoral</w:t>
            </w:r>
            <w:proofErr w:type="gramStart"/>
            <w:r w:rsidRPr="00A92D1D">
              <w:rPr>
                <w:rFonts w:ascii="Arial" w:hAnsi="Arial" w:cs="Arial"/>
                <w:sz w:val="20"/>
                <w:szCs w:val="20"/>
              </w:rPr>
              <w:t xml:space="preserve">  </w:t>
            </w:r>
            <w:proofErr w:type="gramEnd"/>
            <w:r w:rsidRPr="00A92D1D">
              <w:rPr>
                <w:rFonts w:ascii="Arial" w:hAnsi="Arial" w:cs="Arial"/>
                <w:sz w:val="20"/>
                <w:szCs w:val="20"/>
              </w:rPr>
              <w:t>unilateral.</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03</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04</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Oncologia Veterinária</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Coleta de material para biópsia com anestesia inalatória.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Coleta de material para biopsia com anestesia local e sedação.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oncológica.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externo complexo.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externo simples.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mamário complexo.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mamário simples.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mandibular.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179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Exérese de tumor maxilar.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Sessão de quimioterapia com </w:t>
            </w:r>
            <w:proofErr w:type="spellStart"/>
            <w:r w:rsidRPr="00A92D1D">
              <w:rPr>
                <w:rFonts w:ascii="Arial" w:hAnsi="Arial" w:cs="Arial"/>
                <w:sz w:val="20"/>
                <w:szCs w:val="20"/>
              </w:rPr>
              <w:t>doxirrubicina</w:t>
            </w:r>
            <w:proofErr w:type="spellEnd"/>
            <w:r w:rsidRPr="00A92D1D">
              <w:rPr>
                <w:rFonts w:ascii="Arial" w:hAnsi="Arial" w:cs="Arial"/>
                <w:sz w:val="20"/>
                <w:szCs w:val="20"/>
              </w:rPr>
              <w:t xml:space="preserve"> em cão de grande porte.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765"/>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Sessão de quimioterapia com </w:t>
            </w:r>
            <w:proofErr w:type="spellStart"/>
            <w:r w:rsidRPr="00A92D1D">
              <w:rPr>
                <w:rFonts w:ascii="Arial" w:hAnsi="Arial" w:cs="Arial"/>
                <w:sz w:val="20"/>
                <w:szCs w:val="20"/>
              </w:rPr>
              <w:t>carboplatina</w:t>
            </w:r>
            <w:proofErr w:type="spellEnd"/>
            <w:r w:rsidRPr="00A92D1D">
              <w:rPr>
                <w:rFonts w:ascii="Arial" w:hAnsi="Arial" w:cs="Arial"/>
                <w:sz w:val="20"/>
                <w:szCs w:val="20"/>
              </w:rPr>
              <w:t xml:space="preserve"> em cão de grande porte.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04</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05</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Odontologia Veterinária</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odontológica.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Extração de dente decíduo.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4</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Extração de dente permanente </w:t>
            </w:r>
            <w:proofErr w:type="gramStart"/>
            <w:r w:rsidRPr="00A92D1D">
              <w:rPr>
                <w:rFonts w:ascii="Arial" w:hAnsi="Arial" w:cs="Arial"/>
                <w:sz w:val="20"/>
                <w:szCs w:val="20"/>
              </w:rPr>
              <w:t>1</w:t>
            </w:r>
            <w:proofErr w:type="gramEnd"/>
            <w:r w:rsidRPr="00A92D1D">
              <w:rPr>
                <w:rFonts w:ascii="Arial" w:hAnsi="Arial" w:cs="Arial"/>
                <w:sz w:val="20"/>
                <w:szCs w:val="20"/>
              </w:rPr>
              <w:t xml:space="preserve"> raiz (canino).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185</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Extração de dente permanente </w:t>
            </w:r>
            <w:proofErr w:type="gramStart"/>
            <w:r w:rsidRPr="00A92D1D">
              <w:rPr>
                <w:rFonts w:ascii="Arial" w:hAnsi="Arial" w:cs="Arial"/>
                <w:sz w:val="20"/>
                <w:szCs w:val="20"/>
              </w:rPr>
              <w:t>1</w:t>
            </w:r>
            <w:proofErr w:type="gramEnd"/>
            <w:r w:rsidRPr="00A92D1D">
              <w:rPr>
                <w:rFonts w:ascii="Arial" w:hAnsi="Arial" w:cs="Arial"/>
                <w:sz w:val="20"/>
                <w:szCs w:val="20"/>
              </w:rPr>
              <w:t xml:space="preserve"> raiz (incisivo).</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186</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Extração de dente permanente </w:t>
            </w:r>
            <w:proofErr w:type="gramStart"/>
            <w:r w:rsidRPr="00A92D1D">
              <w:rPr>
                <w:rFonts w:ascii="Arial" w:hAnsi="Arial" w:cs="Arial"/>
                <w:sz w:val="20"/>
                <w:szCs w:val="20"/>
              </w:rPr>
              <w:t>3</w:t>
            </w:r>
            <w:proofErr w:type="gramEnd"/>
            <w:r w:rsidRPr="00A92D1D">
              <w:rPr>
                <w:rFonts w:ascii="Arial" w:hAnsi="Arial" w:cs="Arial"/>
                <w:sz w:val="20"/>
                <w:szCs w:val="20"/>
              </w:rPr>
              <w:t xml:space="preserve"> </w:t>
            </w:r>
            <w:proofErr w:type="spellStart"/>
            <w:r w:rsidRPr="00A92D1D">
              <w:rPr>
                <w:rFonts w:ascii="Arial" w:hAnsi="Arial" w:cs="Arial"/>
                <w:sz w:val="20"/>
                <w:szCs w:val="20"/>
              </w:rPr>
              <w:t>raizes</w:t>
            </w:r>
            <w:proofErr w:type="spellEnd"/>
            <w:r w:rsidRPr="00A92D1D">
              <w:rPr>
                <w:rFonts w:ascii="Arial" w:hAnsi="Arial" w:cs="Arial"/>
                <w:sz w:val="20"/>
                <w:szCs w:val="20"/>
              </w:rPr>
              <w:t xml:space="preserve"> (molares).</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Radiografia </w:t>
            </w:r>
            <w:proofErr w:type="spellStart"/>
            <w:r w:rsidRPr="00A92D1D">
              <w:rPr>
                <w:rFonts w:ascii="Arial" w:hAnsi="Arial" w:cs="Arial"/>
                <w:sz w:val="20"/>
                <w:szCs w:val="20"/>
              </w:rPr>
              <w:t>oclusal</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Radiografia </w:t>
            </w:r>
            <w:proofErr w:type="spellStart"/>
            <w:r w:rsidRPr="00A92D1D">
              <w:rPr>
                <w:rFonts w:ascii="Arial" w:hAnsi="Arial" w:cs="Arial"/>
                <w:sz w:val="20"/>
                <w:szCs w:val="20"/>
              </w:rPr>
              <w:t>periapical</w:t>
            </w:r>
            <w:proofErr w:type="spellEnd"/>
            <w:r w:rsidRPr="00A92D1D">
              <w:rPr>
                <w:rFonts w:ascii="Arial" w:hAnsi="Arial" w:cs="Arial"/>
                <w:sz w:val="20"/>
                <w:szCs w:val="20"/>
              </w:rPr>
              <w:t xml:space="preserve"> adulto.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189</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Tratamento endodôntico dente </w:t>
            </w:r>
            <w:proofErr w:type="gramStart"/>
            <w:r w:rsidRPr="00A92D1D">
              <w:rPr>
                <w:rFonts w:ascii="Arial" w:hAnsi="Arial" w:cs="Arial"/>
                <w:sz w:val="20"/>
                <w:szCs w:val="20"/>
              </w:rPr>
              <w:t>1</w:t>
            </w:r>
            <w:proofErr w:type="gramEnd"/>
            <w:r w:rsidRPr="00A92D1D">
              <w:rPr>
                <w:rFonts w:ascii="Arial" w:hAnsi="Arial" w:cs="Arial"/>
                <w:sz w:val="20"/>
                <w:szCs w:val="20"/>
              </w:rPr>
              <w:t xml:space="preserve"> raiz (canino) com restauração.</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190</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Tratamento endodôntico dente </w:t>
            </w:r>
            <w:proofErr w:type="gramStart"/>
            <w:r w:rsidRPr="00A92D1D">
              <w:rPr>
                <w:rFonts w:ascii="Arial" w:hAnsi="Arial" w:cs="Arial"/>
                <w:sz w:val="20"/>
                <w:szCs w:val="20"/>
              </w:rPr>
              <w:t>1</w:t>
            </w:r>
            <w:proofErr w:type="gramEnd"/>
            <w:r w:rsidRPr="00A92D1D">
              <w:rPr>
                <w:rFonts w:ascii="Arial" w:hAnsi="Arial" w:cs="Arial"/>
                <w:sz w:val="20"/>
                <w:szCs w:val="20"/>
              </w:rPr>
              <w:t xml:space="preserve"> raiz (incisivo) com restauração.</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6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191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Tratamento endodôntico dente </w:t>
            </w:r>
            <w:proofErr w:type="gramStart"/>
            <w:r w:rsidRPr="00A92D1D">
              <w:rPr>
                <w:rFonts w:ascii="Arial" w:hAnsi="Arial" w:cs="Arial"/>
                <w:sz w:val="20"/>
                <w:szCs w:val="20"/>
              </w:rPr>
              <w:t>3</w:t>
            </w:r>
            <w:proofErr w:type="gramEnd"/>
            <w:r w:rsidRPr="00A92D1D">
              <w:rPr>
                <w:rFonts w:ascii="Arial" w:hAnsi="Arial" w:cs="Arial"/>
                <w:sz w:val="20"/>
                <w:szCs w:val="20"/>
              </w:rPr>
              <w:t xml:space="preserve"> </w:t>
            </w:r>
            <w:proofErr w:type="spellStart"/>
            <w:r w:rsidRPr="00A92D1D">
              <w:rPr>
                <w:rFonts w:ascii="Arial" w:hAnsi="Arial" w:cs="Arial"/>
                <w:sz w:val="20"/>
                <w:szCs w:val="20"/>
              </w:rPr>
              <w:t>raizes</w:t>
            </w:r>
            <w:proofErr w:type="spellEnd"/>
            <w:r w:rsidRPr="00A92D1D">
              <w:rPr>
                <w:rFonts w:ascii="Arial" w:hAnsi="Arial" w:cs="Arial"/>
                <w:sz w:val="20"/>
                <w:szCs w:val="20"/>
              </w:rPr>
              <w:t xml:space="preserve"> ( molares) com restauração.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Tratamento periodontal grau I.</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70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Tratamento periodontal grau II.</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Tratamento periodontal grau III.</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05</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06</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Oftalmologia Veterinária</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Blefaroplastia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Blefarorrafia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Ceratectomia</w:t>
            </w:r>
            <w:proofErr w:type="spellEnd"/>
            <w:r w:rsidRPr="00A92D1D">
              <w:rPr>
                <w:rFonts w:ascii="Arial" w:hAnsi="Arial" w:cs="Arial"/>
                <w:sz w:val="20"/>
                <w:szCs w:val="20"/>
              </w:rPr>
              <w:t xml:space="preserve"> superficial.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Consulta oftálmica.</w:t>
            </w:r>
          </w:p>
        </w:tc>
        <w:tc>
          <w:tcPr>
            <w:tcW w:w="1041" w:type="dxa"/>
            <w:tcBorders>
              <w:top w:val="nil"/>
              <w:left w:val="nil"/>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199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Correção de </w:t>
            </w:r>
            <w:proofErr w:type="spellStart"/>
            <w:r w:rsidRPr="00A92D1D">
              <w:rPr>
                <w:rFonts w:ascii="Arial" w:hAnsi="Arial" w:cs="Arial"/>
                <w:sz w:val="20"/>
                <w:szCs w:val="20"/>
              </w:rPr>
              <w:t>protusão</w:t>
            </w:r>
            <w:proofErr w:type="spellEnd"/>
            <w:r w:rsidRPr="00A92D1D">
              <w:rPr>
                <w:rFonts w:ascii="Arial" w:hAnsi="Arial" w:cs="Arial"/>
                <w:sz w:val="20"/>
                <w:szCs w:val="20"/>
              </w:rPr>
              <w:t xml:space="preserve"> de glândula lacrimal (excisão).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Correção de </w:t>
            </w:r>
            <w:proofErr w:type="spellStart"/>
            <w:r w:rsidRPr="00A92D1D">
              <w:rPr>
                <w:rFonts w:ascii="Arial" w:hAnsi="Arial" w:cs="Arial"/>
                <w:sz w:val="20"/>
                <w:szCs w:val="20"/>
              </w:rPr>
              <w:t>protusão</w:t>
            </w:r>
            <w:proofErr w:type="spellEnd"/>
            <w:r w:rsidRPr="00A92D1D">
              <w:rPr>
                <w:rFonts w:ascii="Arial" w:hAnsi="Arial" w:cs="Arial"/>
                <w:sz w:val="20"/>
                <w:szCs w:val="20"/>
              </w:rPr>
              <w:t xml:space="preserve"> de glândula lacrimal (reposição).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Correção e tratamento de úlcera de córnea.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Ectrópio.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Entrópio</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Enucleação</w:t>
            </w:r>
            <w:proofErr w:type="spellEnd"/>
            <w:r w:rsidRPr="00A92D1D">
              <w:rPr>
                <w:rFonts w:ascii="Arial" w:hAnsi="Arial" w:cs="Arial"/>
                <w:sz w:val="20"/>
                <w:szCs w:val="20"/>
              </w:rPr>
              <w:t xml:space="preserve"> globo ocular.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gramStart"/>
            <w:r w:rsidRPr="00A92D1D">
              <w:rPr>
                <w:rFonts w:ascii="Arial" w:hAnsi="Arial" w:cs="Arial"/>
                <w:sz w:val="20"/>
                <w:szCs w:val="20"/>
              </w:rPr>
              <w:t>Flap conjuntiva</w:t>
            </w:r>
            <w:proofErr w:type="gram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Flap de terceira pálpebra.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2</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06</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07</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proofErr w:type="spellStart"/>
            <w:r w:rsidRPr="00A92D1D">
              <w:rPr>
                <w:rFonts w:ascii="Arial" w:hAnsi="Arial" w:cs="Arial"/>
                <w:color w:val="000000"/>
                <w:sz w:val="20"/>
                <w:szCs w:val="20"/>
              </w:rPr>
              <w:t>Anestesiologia</w:t>
            </w:r>
            <w:proofErr w:type="spellEnd"/>
            <w:r w:rsidRPr="00A92D1D">
              <w:rPr>
                <w:rFonts w:ascii="Arial" w:hAnsi="Arial" w:cs="Arial"/>
                <w:color w:val="000000"/>
                <w:sz w:val="20"/>
                <w:szCs w:val="20"/>
              </w:rPr>
              <w:t xml:space="preserve"> Veterinária</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Anestesia </w:t>
            </w:r>
            <w:proofErr w:type="spellStart"/>
            <w:r w:rsidRPr="00A92D1D">
              <w:rPr>
                <w:rFonts w:ascii="Arial" w:hAnsi="Arial" w:cs="Arial"/>
                <w:sz w:val="20"/>
                <w:szCs w:val="20"/>
              </w:rPr>
              <w:t>epidural</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Anestesia geral inalatória (unidade).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209</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Anestesia geral injetável.</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6</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210</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Bloqueio anestésico.</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Sedação.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15</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07</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08</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Fisioterapia Veterinária</w:t>
            </w:r>
          </w:p>
        </w:tc>
      </w:tr>
      <w:tr w:rsidR="00A92D1D" w:rsidRPr="00A92D1D" w:rsidTr="000D294C">
        <w:trPr>
          <w:trHeight w:val="102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ITEM</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212</w:t>
            </w:r>
          </w:p>
        </w:tc>
        <w:tc>
          <w:tcPr>
            <w:tcW w:w="2967" w:type="dxa"/>
            <w:tcBorders>
              <w:top w:val="nil"/>
              <w:left w:val="nil"/>
              <w:bottom w:val="single" w:sz="4" w:space="0" w:color="auto"/>
              <w:right w:val="single" w:sz="4" w:space="0" w:color="auto"/>
            </w:tcBorders>
            <w:shd w:val="clear" w:color="auto" w:fill="auto"/>
            <w:vAlign w:val="bottom"/>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Fisioterapia convencional (duração de 50 minutos).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213</w:t>
            </w:r>
          </w:p>
        </w:tc>
        <w:tc>
          <w:tcPr>
            <w:tcW w:w="2967" w:type="dxa"/>
            <w:tcBorders>
              <w:top w:val="nil"/>
              <w:left w:val="nil"/>
              <w:bottom w:val="single" w:sz="4" w:space="0" w:color="auto"/>
              <w:right w:val="single" w:sz="4" w:space="0" w:color="auto"/>
            </w:tcBorders>
            <w:shd w:val="clear" w:color="auto" w:fill="auto"/>
            <w:vAlign w:val="bottom"/>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Fisioterapia </w:t>
            </w:r>
            <w:proofErr w:type="gramStart"/>
            <w:r w:rsidRPr="00A92D1D">
              <w:rPr>
                <w:rFonts w:ascii="Arial" w:hAnsi="Arial" w:cs="Arial"/>
                <w:sz w:val="20"/>
                <w:szCs w:val="20"/>
              </w:rPr>
              <w:t>pós operatória</w:t>
            </w:r>
            <w:proofErr w:type="gramEnd"/>
            <w:r w:rsidRPr="00A92D1D">
              <w:rPr>
                <w:rFonts w:ascii="Arial" w:hAnsi="Arial" w:cs="Arial"/>
                <w:sz w:val="20"/>
                <w:szCs w:val="20"/>
              </w:rPr>
              <w:t xml:space="preserve"> intensiva (duração de 50 minutos).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08</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b/>
                <w:bCs/>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2967" w:type="dxa"/>
            <w:tcBorders>
              <w:top w:val="nil"/>
              <w:left w:val="nil"/>
              <w:bottom w:val="single" w:sz="4" w:space="0" w:color="auto"/>
              <w:right w:val="nil"/>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w:t>
            </w:r>
          </w:p>
        </w:tc>
        <w:tc>
          <w:tcPr>
            <w:tcW w:w="1041" w:type="dxa"/>
            <w:tcBorders>
              <w:top w:val="nil"/>
              <w:left w:val="nil"/>
              <w:bottom w:val="single" w:sz="4" w:space="0" w:color="auto"/>
              <w:right w:val="nil"/>
            </w:tcBorders>
            <w:shd w:val="clear" w:color="auto" w:fill="auto"/>
            <w:noWrap/>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nil"/>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 </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2D1D" w:rsidRPr="00A92D1D" w:rsidRDefault="00A92D1D" w:rsidP="00A92D1D">
            <w:pPr>
              <w:jc w:val="center"/>
              <w:rPr>
                <w:rFonts w:ascii="Arial" w:hAnsi="Arial" w:cs="Arial"/>
                <w:b/>
                <w:bCs/>
                <w:color w:val="000000"/>
                <w:sz w:val="20"/>
                <w:szCs w:val="20"/>
              </w:rPr>
            </w:pPr>
            <w:r w:rsidRPr="00A92D1D">
              <w:rPr>
                <w:rFonts w:ascii="Arial" w:hAnsi="Arial" w:cs="Arial"/>
                <w:b/>
                <w:bCs/>
                <w:color w:val="000000"/>
                <w:sz w:val="20"/>
                <w:szCs w:val="20"/>
              </w:rPr>
              <w:t>GRUPO 09</w:t>
            </w:r>
          </w:p>
        </w:tc>
      </w:tr>
      <w:tr w:rsidR="00A92D1D" w:rsidRPr="00A92D1D" w:rsidTr="000D294C">
        <w:trPr>
          <w:trHeight w:val="300"/>
          <w:jc w:val="center"/>
        </w:trPr>
        <w:tc>
          <w:tcPr>
            <w:tcW w:w="850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Patologia Clínica Veterinária - Laboratorial</w:t>
            </w:r>
          </w:p>
        </w:tc>
      </w:tr>
      <w:tr w:rsidR="00A92D1D" w:rsidRPr="00A92D1D" w:rsidTr="000D294C">
        <w:trPr>
          <w:trHeight w:val="102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ITEM</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PROCEDIMENTO/EXAME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PADRAO DE UNIDADE</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 xml:space="preserve">QUANTIDADE </w:t>
            </w:r>
            <w:r w:rsidR="000D294C">
              <w:rPr>
                <w:rFonts w:ascii="Arial" w:hAnsi="Arial" w:cs="Arial"/>
                <w:color w:val="000000"/>
                <w:sz w:val="20"/>
                <w:szCs w:val="20"/>
              </w:rPr>
              <w:t>REGISTRADA</w:t>
            </w:r>
            <w:r w:rsidRPr="00A92D1D">
              <w:rPr>
                <w:rFonts w:ascii="Arial" w:hAnsi="Arial" w:cs="Arial"/>
                <w:color w:val="000000"/>
                <w:sz w:val="20"/>
                <w:szCs w:val="20"/>
              </w:rPr>
              <w:t xml:space="preserve"> PARA 12 MESES</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UNITÁRIO (R$)</w:t>
            </w:r>
          </w:p>
        </w:tc>
        <w:tc>
          <w:tcPr>
            <w:tcW w:w="1180"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0D294C">
            <w:pPr>
              <w:jc w:val="center"/>
              <w:rPr>
                <w:rFonts w:ascii="Arial" w:hAnsi="Arial" w:cs="Arial"/>
                <w:color w:val="000000"/>
                <w:sz w:val="20"/>
                <w:szCs w:val="20"/>
              </w:rPr>
            </w:pPr>
            <w:r w:rsidRPr="00A92D1D">
              <w:rPr>
                <w:rFonts w:ascii="Arial" w:hAnsi="Arial" w:cs="Arial"/>
                <w:color w:val="000000"/>
                <w:sz w:val="20"/>
                <w:szCs w:val="20"/>
              </w:rPr>
              <w:t>VALOR TOTAL (R$)</w:t>
            </w: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Ácido úrico.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3</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ALT/TGP.</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Amilase.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Análise de cálculo </w:t>
            </w:r>
            <w:proofErr w:type="spellStart"/>
            <w:r w:rsidRPr="00A92D1D">
              <w:rPr>
                <w:rFonts w:ascii="Arial" w:hAnsi="Arial" w:cs="Arial"/>
                <w:sz w:val="20"/>
                <w:szCs w:val="20"/>
              </w:rPr>
              <w:t>urináro</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Análise de líquido </w:t>
            </w:r>
            <w:proofErr w:type="spellStart"/>
            <w:r w:rsidRPr="00A92D1D">
              <w:rPr>
                <w:rFonts w:ascii="Arial" w:hAnsi="Arial" w:cs="Arial"/>
                <w:sz w:val="20"/>
                <w:szCs w:val="20"/>
              </w:rPr>
              <w:t>ascítico</w:t>
            </w:r>
            <w:proofErr w:type="spellEnd"/>
            <w:r w:rsidRPr="00A92D1D">
              <w:rPr>
                <w:rFonts w:ascii="Arial" w:hAnsi="Arial" w:cs="Arial"/>
                <w:sz w:val="20"/>
                <w:szCs w:val="20"/>
              </w:rPr>
              <w:t>, torácico, articular.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219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Análise de </w:t>
            </w:r>
            <w:proofErr w:type="spellStart"/>
            <w:r w:rsidRPr="00A92D1D">
              <w:rPr>
                <w:rFonts w:ascii="Arial" w:hAnsi="Arial" w:cs="Arial"/>
                <w:sz w:val="20"/>
                <w:szCs w:val="20"/>
              </w:rPr>
              <w:t>liquor</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AST/TGO.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Babesiose</w:t>
            </w:r>
            <w:proofErr w:type="spellEnd"/>
            <w:r w:rsidRPr="00A92D1D">
              <w:rPr>
                <w:rFonts w:ascii="Arial" w:hAnsi="Arial" w:cs="Arial"/>
                <w:sz w:val="20"/>
                <w:szCs w:val="20"/>
              </w:rPr>
              <w:t xml:space="preserve"> teste ELISA.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Bilirrubina frações.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Bilirrubina total.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Biópsia.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Brucelose canina.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Cálcio.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Cinomose</w:t>
            </w:r>
            <w:proofErr w:type="spellEnd"/>
            <w:r w:rsidRPr="00A92D1D">
              <w:rPr>
                <w:rFonts w:ascii="Arial" w:hAnsi="Arial" w:cs="Arial"/>
                <w:sz w:val="20"/>
                <w:szCs w:val="20"/>
              </w:rPr>
              <w:t xml:space="preserve"> sorologia.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Citologia aspirativa.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229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Citologia vaginal.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CK (</w:t>
            </w:r>
            <w:proofErr w:type="spellStart"/>
            <w:r w:rsidRPr="00A92D1D">
              <w:rPr>
                <w:rFonts w:ascii="Arial" w:hAnsi="Arial" w:cs="Arial"/>
                <w:sz w:val="20"/>
                <w:szCs w:val="20"/>
              </w:rPr>
              <w:t>creatinaquinase</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Colesterol fracionado.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Colesterol total.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Contagem de </w:t>
            </w:r>
            <w:proofErr w:type="spellStart"/>
            <w:r w:rsidRPr="00A92D1D">
              <w:rPr>
                <w:rFonts w:ascii="Arial" w:hAnsi="Arial" w:cs="Arial"/>
                <w:sz w:val="20"/>
                <w:szCs w:val="20"/>
              </w:rPr>
              <w:t>reticulócitos</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Coronavirus</w:t>
            </w:r>
            <w:proofErr w:type="spellEnd"/>
            <w:r w:rsidRPr="00A92D1D">
              <w:rPr>
                <w:rFonts w:ascii="Arial" w:hAnsi="Arial" w:cs="Arial"/>
                <w:sz w:val="20"/>
                <w:szCs w:val="20"/>
              </w:rPr>
              <w:t xml:space="preserve"> canino sorologia.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Creatinina.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Cultura e antibiograma.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6</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Doença de </w:t>
            </w:r>
            <w:proofErr w:type="spellStart"/>
            <w:r w:rsidRPr="00A92D1D">
              <w:rPr>
                <w:rFonts w:ascii="Arial" w:hAnsi="Arial" w:cs="Arial"/>
                <w:sz w:val="20"/>
                <w:szCs w:val="20"/>
              </w:rPr>
              <w:t>Lyme</w:t>
            </w:r>
            <w:proofErr w:type="spellEnd"/>
            <w:r w:rsidRPr="00A92D1D">
              <w:rPr>
                <w:rFonts w:ascii="Arial" w:hAnsi="Arial" w:cs="Arial"/>
                <w:sz w:val="20"/>
                <w:szCs w:val="20"/>
              </w:rPr>
              <w:t xml:space="preserve"> sorologia.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238</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Dosagem fenobarbital.</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239</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Erliquia</w:t>
            </w:r>
            <w:proofErr w:type="spellEnd"/>
            <w:r w:rsidRPr="00A92D1D">
              <w:rPr>
                <w:rFonts w:ascii="Arial" w:hAnsi="Arial" w:cs="Arial"/>
                <w:sz w:val="20"/>
                <w:szCs w:val="20"/>
              </w:rPr>
              <w:t xml:space="preserve"> </w:t>
            </w:r>
            <w:proofErr w:type="spellStart"/>
            <w:r w:rsidRPr="00A92D1D">
              <w:rPr>
                <w:rFonts w:ascii="Arial" w:hAnsi="Arial" w:cs="Arial"/>
                <w:sz w:val="20"/>
                <w:szCs w:val="20"/>
              </w:rPr>
              <w:t>imunoflorescência</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Erliquia</w:t>
            </w:r>
            <w:proofErr w:type="spellEnd"/>
            <w:r w:rsidRPr="00A92D1D">
              <w:rPr>
                <w:rFonts w:ascii="Arial" w:hAnsi="Arial" w:cs="Arial"/>
                <w:sz w:val="20"/>
                <w:szCs w:val="20"/>
              </w:rPr>
              <w:t xml:space="preserve"> PCR.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Erliquia</w:t>
            </w:r>
            <w:proofErr w:type="spellEnd"/>
            <w:r w:rsidRPr="00A92D1D">
              <w:rPr>
                <w:rFonts w:ascii="Arial" w:hAnsi="Arial" w:cs="Arial"/>
                <w:sz w:val="20"/>
                <w:szCs w:val="20"/>
              </w:rPr>
              <w:t xml:space="preserve"> pesquisa.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8</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lastRenderedPageBreak/>
              <w:t>242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Estradiol </w:t>
            </w:r>
            <w:proofErr w:type="spellStart"/>
            <w:r w:rsidRPr="00A92D1D">
              <w:rPr>
                <w:rFonts w:ascii="Arial" w:hAnsi="Arial" w:cs="Arial"/>
                <w:sz w:val="20"/>
                <w:szCs w:val="20"/>
              </w:rPr>
              <w:t>quimioluminescência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Fosfatase</w:t>
            </w:r>
            <w:proofErr w:type="spellEnd"/>
            <w:r w:rsidRPr="00A92D1D">
              <w:rPr>
                <w:rFonts w:ascii="Arial" w:hAnsi="Arial" w:cs="Arial"/>
                <w:sz w:val="20"/>
                <w:szCs w:val="20"/>
              </w:rPr>
              <w:t xml:space="preserve"> Alcalina.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244</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Fósforo sérico.</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245</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GGT (gama </w:t>
            </w:r>
            <w:proofErr w:type="spellStart"/>
            <w:r w:rsidRPr="00A92D1D">
              <w:rPr>
                <w:rFonts w:ascii="Arial" w:hAnsi="Arial" w:cs="Arial"/>
                <w:sz w:val="20"/>
                <w:szCs w:val="20"/>
              </w:rPr>
              <w:t>glutamil</w:t>
            </w:r>
            <w:proofErr w:type="spellEnd"/>
            <w:r w:rsidRPr="00A92D1D">
              <w:rPr>
                <w:rFonts w:ascii="Arial" w:hAnsi="Arial" w:cs="Arial"/>
                <w:sz w:val="20"/>
                <w:szCs w:val="20"/>
              </w:rPr>
              <w:t xml:space="preserve"> </w:t>
            </w:r>
            <w:proofErr w:type="spellStart"/>
            <w:r w:rsidRPr="00A92D1D">
              <w:rPr>
                <w:rFonts w:ascii="Arial" w:hAnsi="Arial" w:cs="Arial"/>
                <w:sz w:val="20"/>
                <w:szCs w:val="20"/>
              </w:rPr>
              <w:t>transferase</w:t>
            </w:r>
            <w:proofErr w:type="spellEnd"/>
            <w:r w:rsidRPr="00A92D1D">
              <w:rPr>
                <w:rFonts w:ascii="Arial" w:hAnsi="Arial" w:cs="Arial"/>
                <w:sz w:val="20"/>
                <w:szCs w:val="20"/>
              </w:rPr>
              <w:t>).</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Glicose/glicemia.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Hemocultura.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Hemograma com pesquisa de </w:t>
            </w:r>
            <w:proofErr w:type="spellStart"/>
            <w:r w:rsidRPr="00A92D1D">
              <w:rPr>
                <w:rFonts w:ascii="Arial" w:hAnsi="Arial" w:cs="Arial"/>
                <w:sz w:val="20"/>
                <w:szCs w:val="20"/>
              </w:rPr>
              <w:t>hematozoários</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249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Hemograma completo.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Hiperadrenocorticismo</w:t>
            </w:r>
            <w:proofErr w:type="spellEnd"/>
            <w:r w:rsidRPr="00A92D1D">
              <w:rPr>
                <w:rFonts w:ascii="Arial" w:hAnsi="Arial" w:cs="Arial"/>
                <w:sz w:val="20"/>
                <w:szCs w:val="20"/>
              </w:rPr>
              <w:t xml:space="preserve"> canino (estimulação com ACTH).</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Hiperadrenocorticismo</w:t>
            </w:r>
            <w:proofErr w:type="spellEnd"/>
            <w:r w:rsidRPr="00A92D1D">
              <w:rPr>
                <w:rFonts w:ascii="Arial" w:hAnsi="Arial" w:cs="Arial"/>
                <w:sz w:val="20"/>
                <w:szCs w:val="20"/>
              </w:rPr>
              <w:t xml:space="preserve"> canino (supressão com </w:t>
            </w:r>
            <w:proofErr w:type="spellStart"/>
            <w:r w:rsidRPr="00A92D1D">
              <w:rPr>
                <w:rFonts w:ascii="Arial" w:hAnsi="Arial" w:cs="Arial"/>
                <w:sz w:val="20"/>
                <w:szCs w:val="20"/>
              </w:rPr>
              <w:t>dexametasona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Hupoadrenocorticismo</w:t>
            </w:r>
            <w:proofErr w:type="spellEnd"/>
            <w:r w:rsidRPr="00A92D1D">
              <w:rPr>
                <w:rFonts w:ascii="Arial" w:hAnsi="Arial" w:cs="Arial"/>
                <w:sz w:val="20"/>
                <w:szCs w:val="20"/>
              </w:rPr>
              <w:t xml:space="preserve"> (estimulação com ACTH).</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Imprint</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Leishmania</w:t>
            </w:r>
            <w:proofErr w:type="spellEnd"/>
            <w:r w:rsidRPr="00A92D1D">
              <w:rPr>
                <w:rFonts w:ascii="Arial" w:hAnsi="Arial" w:cs="Arial"/>
                <w:sz w:val="20"/>
                <w:szCs w:val="20"/>
              </w:rPr>
              <w:t xml:space="preserve"> citologia (parasitológico).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Leishmania</w:t>
            </w:r>
            <w:proofErr w:type="spellEnd"/>
            <w:r w:rsidRPr="00A92D1D">
              <w:rPr>
                <w:rFonts w:ascii="Arial" w:hAnsi="Arial" w:cs="Arial"/>
                <w:sz w:val="20"/>
                <w:szCs w:val="20"/>
              </w:rPr>
              <w:t xml:space="preserve"> PCR.</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Leishmaniose (diluição total) RIFI/ELISA.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80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Leishmaniose </w:t>
            </w:r>
            <w:proofErr w:type="spellStart"/>
            <w:r w:rsidRPr="00A92D1D">
              <w:rPr>
                <w:rFonts w:ascii="Arial" w:hAnsi="Arial" w:cs="Arial"/>
                <w:sz w:val="20"/>
                <w:szCs w:val="20"/>
              </w:rPr>
              <w:t>imunohistoqímica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Lipase.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259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Método </w:t>
            </w:r>
            <w:proofErr w:type="spellStart"/>
            <w:r w:rsidRPr="00A92D1D">
              <w:rPr>
                <w:rFonts w:ascii="Arial" w:hAnsi="Arial" w:cs="Arial"/>
                <w:sz w:val="20"/>
                <w:szCs w:val="20"/>
              </w:rPr>
              <w:t>Faust</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Método </w:t>
            </w:r>
            <w:proofErr w:type="spellStart"/>
            <w:r w:rsidRPr="00A92D1D">
              <w:rPr>
                <w:rFonts w:ascii="Arial" w:hAnsi="Arial" w:cs="Arial"/>
                <w:sz w:val="20"/>
                <w:szCs w:val="20"/>
              </w:rPr>
              <w:t>Willys-Mollay</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40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Micológico.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Necrópsia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Potássio.</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Progesterona.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Proteinas</w:t>
            </w:r>
            <w:proofErr w:type="spellEnd"/>
            <w:r w:rsidRPr="00A92D1D">
              <w:rPr>
                <w:rFonts w:ascii="Arial" w:hAnsi="Arial" w:cs="Arial"/>
                <w:sz w:val="20"/>
                <w:szCs w:val="20"/>
              </w:rPr>
              <w:t xml:space="preserve"> totais.</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266</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Raspado de pele.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267</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T3.</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268</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T4 livre.</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269</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T4 total.</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270</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Testosterona.</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271</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 xml:space="preserve">Toxicológico para </w:t>
            </w:r>
            <w:proofErr w:type="spellStart"/>
            <w:r w:rsidRPr="00A92D1D">
              <w:rPr>
                <w:rFonts w:ascii="Arial" w:hAnsi="Arial" w:cs="Arial"/>
                <w:sz w:val="20"/>
                <w:szCs w:val="20"/>
              </w:rPr>
              <w:t>dicumarínicos</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272</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Toxicologico</w:t>
            </w:r>
            <w:proofErr w:type="spellEnd"/>
            <w:r w:rsidRPr="00A92D1D">
              <w:rPr>
                <w:rFonts w:ascii="Arial" w:hAnsi="Arial" w:cs="Arial"/>
                <w:sz w:val="20"/>
                <w:szCs w:val="20"/>
              </w:rPr>
              <w:t xml:space="preserve"> para </w:t>
            </w:r>
            <w:proofErr w:type="spellStart"/>
            <w:r w:rsidRPr="00A92D1D">
              <w:rPr>
                <w:rFonts w:ascii="Arial" w:hAnsi="Arial" w:cs="Arial"/>
                <w:sz w:val="20"/>
                <w:szCs w:val="20"/>
              </w:rPr>
              <w:t>organofosforados</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273</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Triglicerídes</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274</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r w:rsidRPr="00A92D1D">
              <w:rPr>
                <w:rFonts w:ascii="Arial" w:hAnsi="Arial" w:cs="Arial"/>
                <w:sz w:val="20"/>
                <w:szCs w:val="20"/>
              </w:rPr>
              <w:t>TSH.</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r w:rsidRPr="00A92D1D">
              <w:rPr>
                <w:rFonts w:ascii="Arial" w:hAnsi="Arial" w:cs="Arial"/>
                <w:sz w:val="20"/>
                <w:szCs w:val="20"/>
              </w:rPr>
              <w:t> </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proofErr w:type="gramStart"/>
            <w:r w:rsidRPr="00A92D1D">
              <w:rPr>
                <w:rFonts w:ascii="Arial" w:hAnsi="Arial" w:cs="Arial"/>
                <w:color w:val="000000"/>
                <w:sz w:val="20"/>
                <w:szCs w:val="20"/>
              </w:rPr>
              <w:t>5</w:t>
            </w:r>
            <w:proofErr w:type="gramEnd"/>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275</w:t>
            </w:r>
          </w:p>
        </w:tc>
        <w:tc>
          <w:tcPr>
            <w:tcW w:w="2967"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Uréia</w:t>
            </w:r>
            <w:proofErr w:type="spellEnd"/>
            <w:r w:rsidRPr="00A92D1D">
              <w:rPr>
                <w:rFonts w:ascii="Arial" w:hAnsi="Arial" w:cs="Arial"/>
                <w:sz w:val="20"/>
                <w:szCs w:val="20"/>
              </w:rPr>
              <w:t>.</w:t>
            </w:r>
          </w:p>
        </w:tc>
        <w:tc>
          <w:tcPr>
            <w:tcW w:w="1041"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nil"/>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130</w:t>
            </w: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nil"/>
              <w:left w:val="nil"/>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276</w:t>
            </w:r>
          </w:p>
        </w:tc>
        <w:tc>
          <w:tcPr>
            <w:tcW w:w="2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both"/>
              <w:rPr>
                <w:rFonts w:ascii="Arial" w:hAnsi="Arial" w:cs="Arial"/>
                <w:sz w:val="20"/>
                <w:szCs w:val="20"/>
              </w:rPr>
            </w:pPr>
            <w:proofErr w:type="spellStart"/>
            <w:r w:rsidRPr="00A92D1D">
              <w:rPr>
                <w:rFonts w:ascii="Arial" w:hAnsi="Arial" w:cs="Arial"/>
                <w:sz w:val="20"/>
                <w:szCs w:val="20"/>
              </w:rPr>
              <w:t>Urinálise</w:t>
            </w:r>
            <w:proofErr w:type="spellEnd"/>
            <w:r w:rsidRPr="00A92D1D">
              <w:rPr>
                <w:rFonts w:ascii="Arial" w:hAnsi="Arial" w:cs="Arial"/>
                <w:sz w:val="20"/>
                <w:szCs w:val="20"/>
              </w:rPr>
              <w:t xml:space="preserve"> completa (EAS - químico, físico, sedimentos).</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sz w:val="20"/>
                <w:szCs w:val="20"/>
              </w:rPr>
            </w:pPr>
            <w:proofErr w:type="gramStart"/>
            <w:r w:rsidRPr="00A92D1D">
              <w:rPr>
                <w:rFonts w:ascii="Arial" w:hAnsi="Arial" w:cs="Arial"/>
                <w:sz w:val="20"/>
                <w:szCs w:val="20"/>
              </w:rPr>
              <w:t>unid</w:t>
            </w:r>
            <w:proofErr w:type="gramEnd"/>
            <w:r w:rsidRPr="00A92D1D">
              <w:rPr>
                <w:rFonts w:ascii="Arial" w:hAnsi="Arial" w:cs="Arial"/>
                <w:sz w:val="20"/>
                <w:szCs w:val="20"/>
              </w:rPr>
              <w:t>.</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color w:val="000000"/>
                <w:sz w:val="20"/>
                <w:szCs w:val="20"/>
              </w:rPr>
            </w:pPr>
            <w:r w:rsidRPr="00A92D1D">
              <w:rPr>
                <w:rFonts w:ascii="Arial" w:hAnsi="Arial" w:cs="Arial"/>
                <w:color w:val="000000"/>
                <w:sz w:val="20"/>
                <w:szCs w:val="20"/>
              </w:rPr>
              <w:t>20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A92D1D" w:rsidRPr="00A92D1D" w:rsidRDefault="00A92D1D" w:rsidP="00A92D1D">
            <w:pPr>
              <w:jc w:val="center"/>
              <w:rPr>
                <w:rFonts w:ascii="Arial" w:hAnsi="Arial" w:cs="Arial"/>
                <w:color w:val="000000"/>
                <w:sz w:val="20"/>
                <w:szCs w:val="20"/>
              </w:rPr>
            </w:pPr>
          </w:p>
        </w:tc>
      </w:tr>
      <w:tr w:rsidR="00A92D1D" w:rsidRPr="00A92D1D" w:rsidTr="000D294C">
        <w:trPr>
          <w:trHeight w:val="300"/>
          <w:jc w:val="center"/>
        </w:trPr>
        <w:tc>
          <w:tcPr>
            <w:tcW w:w="732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2D1D" w:rsidRPr="00A92D1D" w:rsidRDefault="00A92D1D" w:rsidP="000D294C">
            <w:pPr>
              <w:jc w:val="center"/>
              <w:rPr>
                <w:rFonts w:ascii="Arial" w:hAnsi="Arial" w:cs="Arial"/>
                <w:b/>
                <w:bCs/>
                <w:color w:val="000000"/>
                <w:sz w:val="20"/>
                <w:szCs w:val="20"/>
              </w:rPr>
            </w:pPr>
            <w:r w:rsidRPr="00A92D1D">
              <w:rPr>
                <w:rFonts w:ascii="Arial" w:hAnsi="Arial" w:cs="Arial"/>
                <w:b/>
                <w:bCs/>
                <w:color w:val="000000"/>
                <w:sz w:val="20"/>
                <w:szCs w:val="20"/>
              </w:rPr>
              <w:t>VALOR TOTAL PARA O GRUPO 09</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A92D1D" w:rsidRPr="00A92D1D" w:rsidRDefault="00A92D1D" w:rsidP="00A92D1D">
            <w:pPr>
              <w:jc w:val="center"/>
              <w:rPr>
                <w:rFonts w:ascii="Arial" w:hAnsi="Arial" w:cs="Arial"/>
                <w:b/>
                <w:bCs/>
                <w:color w:val="000000"/>
                <w:sz w:val="20"/>
                <w:szCs w:val="20"/>
              </w:rPr>
            </w:pPr>
          </w:p>
        </w:tc>
      </w:tr>
    </w:tbl>
    <w:p w:rsidR="00EA6DA7" w:rsidRPr="00EA6DA7" w:rsidRDefault="00EA6DA7" w:rsidP="00B47ADB">
      <w:pPr>
        <w:spacing w:after="240"/>
        <w:ind w:left="567"/>
        <w:jc w:val="both"/>
        <w:rPr>
          <w:rFonts w:ascii="Ecofont Vera Sans" w:hAnsi="Ecofont Vera Sans"/>
          <w:sz w:val="20"/>
          <w:szCs w:val="20"/>
        </w:rPr>
      </w:pPr>
    </w:p>
    <w:p w:rsidR="002019B2" w:rsidRPr="002019B2" w:rsidRDefault="002019B2" w:rsidP="002019B2">
      <w:pPr>
        <w:tabs>
          <w:tab w:val="left" w:pos="284"/>
          <w:tab w:val="left" w:pos="851"/>
          <w:tab w:val="left" w:pos="1134"/>
        </w:tabs>
        <w:spacing w:after="240" w:line="26" w:lineRule="atLeast"/>
        <w:ind w:left="567"/>
        <w:contextualSpacing/>
        <w:jc w:val="both"/>
        <w:rPr>
          <w:rFonts w:ascii="Ecofont Vera Sans" w:hAnsi="Ecofont Vera Sans"/>
          <w:sz w:val="20"/>
          <w:szCs w:val="20"/>
        </w:rPr>
      </w:pPr>
    </w:p>
    <w:p w:rsidR="00C30B46" w:rsidRDefault="00C30B46" w:rsidP="002019B2">
      <w:pPr>
        <w:numPr>
          <w:ilvl w:val="1"/>
          <w:numId w:val="1"/>
        </w:numPr>
        <w:spacing w:after="240" w:line="312" w:lineRule="auto"/>
        <w:jc w:val="both"/>
        <w:rPr>
          <w:rFonts w:ascii="Ecofont Vera Sans" w:hAnsi="Ecofont Vera Sans"/>
          <w:sz w:val="20"/>
          <w:szCs w:val="20"/>
        </w:rPr>
      </w:pPr>
      <w:r w:rsidRPr="00DD0828">
        <w:rPr>
          <w:rFonts w:ascii="Ecofont Vera Sans" w:hAnsi="Ecofont Vera Sans"/>
          <w:bCs/>
          <w:sz w:val="20"/>
          <w:szCs w:val="20"/>
        </w:rPr>
        <w:t>A</w:t>
      </w:r>
      <w:r w:rsidRPr="00DD0828">
        <w:rPr>
          <w:rFonts w:ascii="Ecofont Vera Sans" w:hAnsi="Ecofont Vera Sans"/>
          <w:sz w:val="20"/>
          <w:szCs w:val="20"/>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C659D5" w:rsidRPr="00776BD5" w:rsidRDefault="00C659D5" w:rsidP="00C659D5">
      <w:pPr>
        <w:numPr>
          <w:ilvl w:val="0"/>
          <w:numId w:val="1"/>
        </w:numPr>
        <w:spacing w:after="240"/>
        <w:jc w:val="both"/>
        <w:rPr>
          <w:rFonts w:ascii="Ecofont Vera Sans" w:hAnsi="Ecofont Vera Sans"/>
          <w:sz w:val="20"/>
          <w:szCs w:val="20"/>
          <w:highlight w:val="lightGray"/>
          <w:u w:val="single"/>
          <w:shd w:val="clear" w:color="auto" w:fill="B3B3B3"/>
        </w:rPr>
      </w:pPr>
      <w:r>
        <w:rPr>
          <w:rFonts w:ascii="Ecofont Vera Sans" w:hAnsi="Ecofont Vera Sans"/>
          <w:sz w:val="20"/>
          <w:szCs w:val="20"/>
          <w:highlight w:val="lightGray"/>
          <w:u w:val="single"/>
          <w:shd w:val="clear" w:color="auto" w:fill="B3B3B3"/>
        </w:rPr>
        <w:t>DO ÓRGÃO GERENCIADOR E</w:t>
      </w:r>
      <w:r w:rsidRPr="00776BD5">
        <w:rPr>
          <w:rFonts w:ascii="Ecofont Vera Sans" w:hAnsi="Ecofont Vera Sans"/>
          <w:sz w:val="20"/>
          <w:szCs w:val="20"/>
          <w:highlight w:val="lightGray"/>
          <w:u w:val="single"/>
          <w:shd w:val="clear" w:color="auto" w:fill="B3B3B3"/>
        </w:rPr>
        <w:t xml:space="preserve"> DOS ÓRGÃOS PARTICIPANTES</w:t>
      </w:r>
    </w:p>
    <w:p w:rsidR="00C659D5" w:rsidRPr="00C659D5" w:rsidRDefault="00C659D5" w:rsidP="00C659D5">
      <w:pPr>
        <w:spacing w:before="120"/>
        <w:ind w:left="284"/>
        <w:jc w:val="both"/>
        <w:rPr>
          <w:rFonts w:ascii="Ecofont Vera Sans" w:hAnsi="Ecofont Vera Sans"/>
          <w:sz w:val="20"/>
          <w:szCs w:val="20"/>
        </w:rPr>
      </w:pPr>
      <w:r w:rsidRPr="00C659D5">
        <w:rPr>
          <w:rFonts w:ascii="Ecofont Vera Sans" w:hAnsi="Ecofont Vera Sans"/>
          <w:b/>
          <w:sz w:val="20"/>
          <w:szCs w:val="20"/>
        </w:rPr>
        <w:t>2.1.</w:t>
      </w:r>
      <w:r w:rsidRPr="00C659D5">
        <w:rPr>
          <w:rFonts w:ascii="Ecofont Vera Sans" w:hAnsi="Ecofont Vera Sans"/>
          <w:sz w:val="20"/>
          <w:szCs w:val="20"/>
        </w:rPr>
        <w:t xml:space="preserve"> O órgão gerenciador será o Departamento de Polícia Federal – Coordenação de Administração e Logística – COAD/DLOG, UASG 200334. </w:t>
      </w:r>
    </w:p>
    <w:p w:rsidR="00C659D5" w:rsidRPr="00C659D5" w:rsidRDefault="00C659D5" w:rsidP="00C659D5">
      <w:pPr>
        <w:spacing w:before="120"/>
        <w:ind w:left="284"/>
        <w:jc w:val="both"/>
        <w:rPr>
          <w:rFonts w:ascii="Ecofont Vera Sans" w:hAnsi="Ecofont Vera Sans"/>
          <w:sz w:val="20"/>
          <w:szCs w:val="20"/>
        </w:rPr>
      </w:pPr>
      <w:r w:rsidRPr="00C659D5">
        <w:rPr>
          <w:rFonts w:ascii="Ecofont Vera Sans" w:hAnsi="Ecofont Vera Sans"/>
          <w:b/>
          <w:sz w:val="20"/>
          <w:szCs w:val="20"/>
        </w:rPr>
        <w:t>2.2.</w:t>
      </w:r>
      <w:r w:rsidRPr="00C659D5">
        <w:rPr>
          <w:rFonts w:ascii="Ecofont Vera Sans" w:hAnsi="Ecofont Vera Sans"/>
          <w:sz w:val="20"/>
          <w:szCs w:val="20"/>
        </w:rPr>
        <w:t xml:space="preserve"> Poderá se utilizar da Ata de Registro de Preços, ainda, qualquer órgão ou entidade da Administração Pública Federal que não tenha participado do certame, mediante prévia consulta ao órgão gerenciador, desde que devidamente comprovada </w:t>
      </w:r>
      <w:proofErr w:type="gramStart"/>
      <w:r w:rsidRPr="00C659D5">
        <w:rPr>
          <w:rFonts w:ascii="Ecofont Vera Sans" w:hAnsi="Ecofont Vera Sans"/>
          <w:sz w:val="20"/>
          <w:szCs w:val="20"/>
        </w:rPr>
        <w:t>a</w:t>
      </w:r>
      <w:proofErr w:type="gramEnd"/>
      <w:r w:rsidRPr="00C659D5">
        <w:rPr>
          <w:rFonts w:ascii="Ecofont Vera Sans" w:hAnsi="Ecofont Vera Sans"/>
          <w:sz w:val="20"/>
          <w:szCs w:val="20"/>
        </w:rPr>
        <w:t xml:space="preserve"> vantagem e respeitadas, no que couber, as condições e as regras estabelecidas no Decreto nº 7.892/2013, e na Lei nº 8.666/93. </w:t>
      </w:r>
    </w:p>
    <w:p w:rsidR="00C659D5" w:rsidRPr="00C659D5" w:rsidRDefault="00C659D5" w:rsidP="00C659D5">
      <w:pPr>
        <w:spacing w:before="120"/>
        <w:ind w:left="284"/>
        <w:jc w:val="both"/>
        <w:rPr>
          <w:rFonts w:ascii="Ecofont Vera Sans" w:hAnsi="Ecofont Vera Sans"/>
          <w:sz w:val="20"/>
          <w:szCs w:val="20"/>
        </w:rPr>
      </w:pPr>
      <w:r w:rsidRPr="00C659D5">
        <w:rPr>
          <w:rFonts w:ascii="Ecofont Vera Sans" w:hAnsi="Ecofont Vera Sans"/>
          <w:b/>
          <w:sz w:val="20"/>
          <w:szCs w:val="20"/>
        </w:rPr>
        <w:t>2.3.</w:t>
      </w:r>
      <w:r w:rsidRPr="00C659D5">
        <w:rPr>
          <w:rFonts w:ascii="Ecofont Vera Sans" w:hAnsi="Ecofont Vera Sans"/>
          <w:sz w:val="20"/>
          <w:szCs w:val="20"/>
        </w:rPr>
        <w:t xml:space="preserve">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C659D5" w:rsidRPr="00C659D5" w:rsidRDefault="00C659D5" w:rsidP="00C659D5">
      <w:pPr>
        <w:spacing w:before="120"/>
        <w:ind w:left="284"/>
        <w:jc w:val="both"/>
        <w:rPr>
          <w:rFonts w:ascii="Ecofont Vera Sans" w:hAnsi="Ecofont Vera Sans"/>
          <w:sz w:val="20"/>
          <w:szCs w:val="20"/>
        </w:rPr>
      </w:pPr>
      <w:r w:rsidRPr="00C659D5">
        <w:rPr>
          <w:rFonts w:ascii="Ecofont Vera Sans" w:hAnsi="Ecofont Vera Sans"/>
          <w:b/>
          <w:sz w:val="20"/>
          <w:szCs w:val="20"/>
        </w:rPr>
        <w:t>2.4.</w:t>
      </w:r>
      <w:r w:rsidRPr="00C659D5">
        <w:rPr>
          <w:rFonts w:ascii="Ecofont Vera Sans" w:hAnsi="Ecofont Vera Sans"/>
          <w:sz w:val="20"/>
          <w:szCs w:val="20"/>
        </w:rPr>
        <w:t xml:space="preserve"> As contratações adicionais a que se refere este item não poderão exceder, na totalidade, ao quíntuplo do quantitativo de cada item registrado na ata e registro de preços para o órgão gerenciador e órgãos participantes, independente do número de órgãos não participantes que aderirem. </w:t>
      </w:r>
    </w:p>
    <w:p w:rsidR="00C659D5" w:rsidRPr="00C659D5" w:rsidRDefault="00C659D5" w:rsidP="00C659D5">
      <w:pPr>
        <w:spacing w:before="120"/>
        <w:ind w:left="284"/>
        <w:jc w:val="both"/>
        <w:rPr>
          <w:rFonts w:ascii="Ecofont Vera Sans" w:hAnsi="Ecofont Vera Sans"/>
          <w:sz w:val="20"/>
          <w:szCs w:val="20"/>
        </w:rPr>
      </w:pPr>
      <w:r w:rsidRPr="00C659D5">
        <w:rPr>
          <w:rFonts w:ascii="Ecofont Vera Sans" w:hAnsi="Ecofont Vera Sans"/>
          <w:b/>
          <w:sz w:val="20"/>
          <w:szCs w:val="20"/>
        </w:rPr>
        <w:t>2.5.</w:t>
      </w:r>
      <w:r w:rsidRPr="00C659D5">
        <w:rPr>
          <w:rFonts w:ascii="Ecofont Vera Sans" w:hAnsi="Ecofont Vera Sans"/>
          <w:sz w:val="20"/>
          <w:szCs w:val="20"/>
        </w:rPr>
        <w:t xml:space="preserve"> Cada órgão não participante ou "carona" não poderá exceder a cem por cento dos quantitativos dos itens registrados.</w:t>
      </w:r>
    </w:p>
    <w:p w:rsidR="004129B8" w:rsidRPr="00DD0828" w:rsidRDefault="004129B8" w:rsidP="004129B8">
      <w:pPr>
        <w:spacing w:after="240"/>
        <w:ind w:left="284"/>
        <w:jc w:val="both"/>
        <w:rPr>
          <w:rFonts w:ascii="Ecofont Vera Sans" w:hAnsi="Ecofont Vera Sans"/>
          <w:sz w:val="20"/>
          <w:szCs w:val="20"/>
        </w:rPr>
      </w:pPr>
    </w:p>
    <w:p w:rsidR="004129B8" w:rsidRPr="004129B8" w:rsidRDefault="004129B8" w:rsidP="004129B8">
      <w:pPr>
        <w:numPr>
          <w:ilvl w:val="0"/>
          <w:numId w:val="1"/>
        </w:numPr>
        <w:spacing w:after="240"/>
        <w:jc w:val="both"/>
        <w:rPr>
          <w:rFonts w:ascii="Ecofont Vera Sans" w:hAnsi="Ecofont Vera Sans"/>
          <w:sz w:val="20"/>
          <w:szCs w:val="20"/>
          <w:highlight w:val="lightGray"/>
          <w:u w:val="single"/>
          <w:shd w:val="clear" w:color="auto" w:fill="B3B3B3"/>
        </w:rPr>
      </w:pPr>
      <w:r w:rsidRPr="004129B8">
        <w:rPr>
          <w:rFonts w:ascii="Ecofont Vera Sans" w:hAnsi="Ecofont Vera Sans"/>
          <w:sz w:val="20"/>
          <w:szCs w:val="20"/>
          <w:highlight w:val="lightGray"/>
          <w:u w:val="single"/>
          <w:shd w:val="clear" w:color="auto" w:fill="B3B3B3"/>
        </w:rPr>
        <w:t>DAS OBRIGAÇÕES DO ÓRGÃO GERENCIADOR</w:t>
      </w:r>
    </w:p>
    <w:p w:rsidR="002019B2" w:rsidRDefault="002019B2" w:rsidP="004129B8">
      <w:pPr>
        <w:pStyle w:val="Recuodecorpodetexto"/>
        <w:spacing w:before="120"/>
        <w:rPr>
          <w:rFonts w:ascii="Ecofont Vera Sans" w:hAnsi="Ecofont Vera Sans"/>
          <w:color w:val="auto"/>
          <w:sz w:val="20"/>
        </w:rPr>
      </w:pPr>
    </w:p>
    <w:p w:rsidR="004226A9"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bookmarkStart w:id="0" w:name="OLE_LINK38"/>
      <w:r>
        <w:rPr>
          <w:rFonts w:ascii="Ecofont Vera Sans" w:hAnsi="Ecofont Vera Sans"/>
          <w:b/>
          <w:color w:val="auto"/>
          <w:sz w:val="20"/>
        </w:rPr>
        <w:t>3</w:t>
      </w:r>
      <w:r w:rsidR="00182324" w:rsidRPr="00776BD5">
        <w:rPr>
          <w:rFonts w:ascii="Ecofont Vera Sans" w:hAnsi="Ecofont Vera Sans"/>
          <w:b/>
          <w:color w:val="auto"/>
          <w:sz w:val="20"/>
        </w:rPr>
        <w:t>.1</w:t>
      </w:r>
      <w:r w:rsidR="00776BD5" w:rsidRPr="00776BD5">
        <w:rPr>
          <w:rFonts w:ascii="Ecofont Vera Sans" w:hAnsi="Ecofont Vera Sans"/>
          <w:b/>
          <w:color w:val="auto"/>
          <w:sz w:val="20"/>
        </w:rPr>
        <w:t>.</w:t>
      </w:r>
      <w:r w:rsidR="00182324">
        <w:rPr>
          <w:rFonts w:ascii="Ecofont Vera Sans" w:hAnsi="Ecofont Vera Sans"/>
          <w:color w:val="auto"/>
          <w:sz w:val="20"/>
        </w:rPr>
        <w:t xml:space="preserve"> O órgão gerenciador será o Departamento de Polícia Federal – Coordenação de Administração e </w:t>
      </w:r>
      <w:proofErr w:type="spellStart"/>
      <w:r w:rsidR="00182324">
        <w:rPr>
          <w:rFonts w:ascii="Ecofont Vera Sans" w:hAnsi="Ecofont Vera Sans"/>
          <w:color w:val="auto"/>
          <w:sz w:val="20"/>
        </w:rPr>
        <w:t>Logísitica</w:t>
      </w:r>
      <w:proofErr w:type="spellEnd"/>
      <w:r w:rsidR="00182324">
        <w:rPr>
          <w:rFonts w:ascii="Ecofont Vera Sans" w:hAnsi="Ecofont Vera Sans"/>
          <w:color w:val="auto"/>
          <w:sz w:val="20"/>
        </w:rPr>
        <w:t xml:space="preserve"> – COAD/DLOG, UASG 200334.</w:t>
      </w:r>
    </w:p>
    <w:p w:rsidR="00182324"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r>
        <w:rPr>
          <w:rFonts w:ascii="Ecofont Vera Sans" w:hAnsi="Ecofont Vera Sans"/>
          <w:b/>
          <w:color w:val="auto"/>
          <w:sz w:val="20"/>
        </w:rPr>
        <w:t>3</w:t>
      </w:r>
      <w:r w:rsidR="00182324" w:rsidRPr="00776BD5">
        <w:rPr>
          <w:rFonts w:ascii="Ecofont Vera Sans" w:hAnsi="Ecofont Vera Sans"/>
          <w:b/>
          <w:color w:val="auto"/>
          <w:sz w:val="20"/>
        </w:rPr>
        <w:t>.2</w:t>
      </w:r>
      <w:r w:rsidR="00776BD5" w:rsidRPr="00776BD5">
        <w:rPr>
          <w:rFonts w:ascii="Ecofont Vera Sans" w:hAnsi="Ecofont Vera Sans"/>
          <w:b/>
          <w:color w:val="auto"/>
          <w:sz w:val="20"/>
        </w:rPr>
        <w:t>.</w:t>
      </w:r>
      <w:r w:rsidR="00182324">
        <w:rPr>
          <w:rFonts w:ascii="Ecofont Vera Sans" w:hAnsi="Ecofont Vera Sans"/>
          <w:color w:val="auto"/>
          <w:sz w:val="20"/>
        </w:rPr>
        <w:t xml:space="preserve"> Caberá ao órgão gerenciador:</w:t>
      </w:r>
    </w:p>
    <w:p w:rsidR="00182324"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r>
        <w:rPr>
          <w:rFonts w:ascii="Ecofont Vera Sans" w:hAnsi="Ecofont Vera Sans"/>
          <w:b/>
          <w:color w:val="auto"/>
          <w:sz w:val="20"/>
        </w:rPr>
        <w:t>3</w:t>
      </w:r>
      <w:r w:rsidR="00182324" w:rsidRPr="00776BD5">
        <w:rPr>
          <w:rFonts w:ascii="Ecofont Vera Sans" w:hAnsi="Ecofont Vera Sans"/>
          <w:b/>
          <w:color w:val="auto"/>
          <w:sz w:val="20"/>
        </w:rPr>
        <w:t>.2.1.</w:t>
      </w:r>
      <w:r w:rsidR="00182324">
        <w:rPr>
          <w:rFonts w:ascii="Ecofont Vera Sans" w:hAnsi="Ecofont Vera Sans"/>
          <w:color w:val="auto"/>
          <w:sz w:val="20"/>
        </w:rPr>
        <w:t xml:space="preserve"> A prática de todos os atos de controle e administração do Sistema de Registro de Preços;</w:t>
      </w:r>
    </w:p>
    <w:p w:rsidR="00182324"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r>
        <w:rPr>
          <w:rFonts w:ascii="Ecofont Vera Sans" w:hAnsi="Ecofont Vera Sans"/>
          <w:b/>
          <w:color w:val="auto"/>
          <w:sz w:val="20"/>
        </w:rPr>
        <w:t>3</w:t>
      </w:r>
      <w:r w:rsidR="00182324" w:rsidRPr="00776BD5">
        <w:rPr>
          <w:rFonts w:ascii="Ecofont Vera Sans" w:hAnsi="Ecofont Vera Sans"/>
          <w:b/>
          <w:color w:val="auto"/>
          <w:sz w:val="20"/>
        </w:rPr>
        <w:t>.2.2.</w:t>
      </w:r>
      <w:r w:rsidR="00182324">
        <w:rPr>
          <w:rFonts w:ascii="Ecofont Vera Sans" w:hAnsi="Ecofont Vera Sans"/>
          <w:color w:val="auto"/>
          <w:sz w:val="20"/>
        </w:rPr>
        <w:t xml:space="preserve"> A gerência da Ata de Registro de Preços;</w:t>
      </w:r>
    </w:p>
    <w:p w:rsidR="00182324"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r>
        <w:rPr>
          <w:rFonts w:ascii="Ecofont Vera Sans" w:hAnsi="Ecofont Vera Sans"/>
          <w:b/>
          <w:color w:val="auto"/>
          <w:sz w:val="20"/>
        </w:rPr>
        <w:t>3</w:t>
      </w:r>
      <w:r w:rsidR="00182324" w:rsidRPr="00776BD5">
        <w:rPr>
          <w:rFonts w:ascii="Ecofont Vera Sans" w:hAnsi="Ecofont Vera Sans"/>
          <w:b/>
          <w:color w:val="auto"/>
          <w:sz w:val="20"/>
        </w:rPr>
        <w:t>.2.3.</w:t>
      </w:r>
      <w:r w:rsidR="00182324">
        <w:rPr>
          <w:rFonts w:ascii="Ecofont Vera Sans" w:hAnsi="Ecofont Vera Sans"/>
          <w:color w:val="auto"/>
          <w:sz w:val="20"/>
        </w:rPr>
        <w:t xml:space="preserve"> Conduzir eventuais renegociações dos preços registrados;</w:t>
      </w:r>
    </w:p>
    <w:p w:rsidR="00776BD5"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r>
        <w:rPr>
          <w:rFonts w:ascii="Ecofont Vera Sans" w:hAnsi="Ecofont Vera Sans"/>
          <w:b/>
          <w:color w:val="auto"/>
          <w:sz w:val="20"/>
        </w:rPr>
        <w:t>3</w:t>
      </w:r>
      <w:r w:rsidR="00182324" w:rsidRPr="00776BD5">
        <w:rPr>
          <w:rFonts w:ascii="Ecofont Vera Sans" w:hAnsi="Ecofont Vera Sans"/>
          <w:b/>
          <w:color w:val="auto"/>
          <w:sz w:val="20"/>
        </w:rPr>
        <w:t>.2.4.</w:t>
      </w:r>
      <w:r w:rsidR="00182324">
        <w:rPr>
          <w:rFonts w:ascii="Ecofont Vera Sans" w:hAnsi="Ecofont Vera Sans"/>
          <w:color w:val="auto"/>
          <w:sz w:val="20"/>
        </w:rPr>
        <w:t xml:space="preserve"> Aplicar, garantida a ampla defesa e o contraditório, as penalidades decorrentes do descumprimento do pactuado na Ata de Registro de Preços ou do Contrato, em relação às suas próprias contratações.</w:t>
      </w:r>
    </w:p>
    <w:p w:rsidR="00C659D5" w:rsidRDefault="00C659D5" w:rsidP="00182324">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p>
    <w:bookmarkEnd w:id="0"/>
    <w:p w:rsidR="00C659D5" w:rsidRPr="00C659D5" w:rsidRDefault="00C659D5" w:rsidP="00C659D5">
      <w:pPr>
        <w:numPr>
          <w:ilvl w:val="0"/>
          <w:numId w:val="1"/>
        </w:numPr>
        <w:spacing w:after="240"/>
        <w:jc w:val="both"/>
        <w:rPr>
          <w:rFonts w:ascii="Ecofont Vera Sans" w:hAnsi="Ecofont Vera Sans"/>
          <w:sz w:val="20"/>
          <w:szCs w:val="20"/>
          <w:highlight w:val="lightGray"/>
          <w:u w:val="single"/>
          <w:shd w:val="clear" w:color="auto" w:fill="B3B3B3"/>
        </w:rPr>
      </w:pPr>
      <w:r w:rsidRPr="00C659D5">
        <w:rPr>
          <w:rFonts w:ascii="Ecofont Vera Sans" w:hAnsi="Ecofont Vera Sans"/>
          <w:sz w:val="20"/>
          <w:szCs w:val="20"/>
          <w:highlight w:val="lightGray"/>
          <w:u w:val="single"/>
          <w:shd w:val="clear" w:color="auto" w:fill="B3B3B3"/>
        </w:rPr>
        <w:t>DA VIGÊNCIA DA ATA DE REGISTRO DE PREÇOS</w:t>
      </w:r>
    </w:p>
    <w:p w:rsidR="00C659D5" w:rsidRP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4.1.</w:t>
      </w:r>
      <w:r w:rsidRPr="00C659D5">
        <w:rPr>
          <w:rFonts w:ascii="Ecofont Vera Sans" w:hAnsi="Ecofont Vera Sans"/>
          <w:color w:val="auto"/>
          <w:sz w:val="20"/>
        </w:rPr>
        <w:t xml:space="preserve"> A Ata de Registro de Preços terá vigência de 12 (doze) meses, a contar da data de sua assinatura.</w:t>
      </w:r>
    </w:p>
    <w:p w:rsid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lastRenderedPageBreak/>
        <w:t>4.2.</w:t>
      </w:r>
      <w:r w:rsidRPr="00C659D5">
        <w:rPr>
          <w:rFonts w:ascii="Ecofont Vera Sans" w:hAnsi="Ecofont Vera Sans"/>
          <w:color w:val="auto"/>
          <w:sz w:val="20"/>
        </w:rPr>
        <w:t xml:space="preserve"> Nos termos do art. 12 do Decreto 7.892/2013, o prazo de validade da ata de registro de preços não será </w:t>
      </w:r>
      <w:proofErr w:type="gramStart"/>
      <w:r w:rsidRPr="00C659D5">
        <w:rPr>
          <w:rFonts w:ascii="Ecofont Vera Sans" w:hAnsi="Ecofont Vera Sans"/>
          <w:color w:val="auto"/>
          <w:sz w:val="20"/>
        </w:rPr>
        <w:t>superior a doze meses, incluídas</w:t>
      </w:r>
      <w:proofErr w:type="gramEnd"/>
      <w:r w:rsidRPr="00C659D5">
        <w:rPr>
          <w:rFonts w:ascii="Ecofont Vera Sans" w:hAnsi="Ecofont Vera Sans"/>
          <w:color w:val="auto"/>
          <w:sz w:val="20"/>
        </w:rPr>
        <w:t xml:space="preserve"> eventuais prorrogações. </w:t>
      </w:r>
    </w:p>
    <w:p w:rsidR="00FC49A9"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p>
    <w:p w:rsidR="00C659D5" w:rsidRPr="00FC49A9" w:rsidRDefault="00C659D5" w:rsidP="00FC49A9">
      <w:pPr>
        <w:numPr>
          <w:ilvl w:val="0"/>
          <w:numId w:val="1"/>
        </w:numPr>
        <w:spacing w:after="240"/>
        <w:jc w:val="both"/>
        <w:rPr>
          <w:rFonts w:ascii="Ecofont Vera Sans" w:hAnsi="Ecofont Vera Sans"/>
          <w:sz w:val="20"/>
          <w:szCs w:val="20"/>
          <w:highlight w:val="lightGray"/>
          <w:u w:val="single"/>
          <w:shd w:val="clear" w:color="auto" w:fill="B3B3B3"/>
        </w:rPr>
      </w:pPr>
      <w:r w:rsidRPr="00FC49A9">
        <w:rPr>
          <w:rFonts w:ascii="Ecofont Vera Sans" w:hAnsi="Ecofont Vera Sans"/>
          <w:sz w:val="20"/>
          <w:szCs w:val="20"/>
          <w:highlight w:val="lightGray"/>
          <w:u w:val="single"/>
          <w:shd w:val="clear" w:color="auto" w:fill="B3B3B3"/>
        </w:rPr>
        <w:t>DA ALTERAÇÃO DA ATA DE REGISTRO DE</w:t>
      </w:r>
      <w:proofErr w:type="gramStart"/>
      <w:r w:rsidRPr="00FC49A9">
        <w:rPr>
          <w:rFonts w:ascii="Ecofont Vera Sans" w:hAnsi="Ecofont Vera Sans"/>
          <w:sz w:val="20"/>
          <w:szCs w:val="20"/>
          <w:highlight w:val="lightGray"/>
          <w:u w:val="single"/>
          <w:shd w:val="clear" w:color="auto" w:fill="B3B3B3"/>
        </w:rPr>
        <w:t xml:space="preserve">  </w:t>
      </w:r>
      <w:proofErr w:type="gramEnd"/>
      <w:r w:rsidRPr="00FC49A9">
        <w:rPr>
          <w:rFonts w:ascii="Ecofont Vera Sans" w:hAnsi="Ecofont Vera Sans"/>
          <w:sz w:val="20"/>
          <w:szCs w:val="20"/>
          <w:highlight w:val="lightGray"/>
          <w:u w:val="single"/>
          <w:shd w:val="clear" w:color="auto" w:fill="B3B3B3"/>
        </w:rPr>
        <w:t>PREÇOS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5.1.</w:t>
      </w:r>
      <w:r w:rsidR="00C659D5" w:rsidRPr="00C659D5">
        <w:rPr>
          <w:rFonts w:ascii="Ecofont Vera Sans" w:hAnsi="Ecofont Vera Sans"/>
          <w:color w:val="auto"/>
          <w:sz w:val="20"/>
        </w:rPr>
        <w:t xml:space="preserve"> A alteração da Ata de Registro de Preços obedecerá à disciplina do Decreto n.º 7.892/2013, e observará, também, o disposto no artigo 65 da Lei nº 8.666/93.</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5.2.</w:t>
      </w:r>
      <w:r w:rsidR="00C659D5" w:rsidRPr="00C659D5">
        <w:rPr>
          <w:rFonts w:ascii="Ecofont Vera Sans" w:hAnsi="Ecofont Vera Sans"/>
          <w:color w:val="auto"/>
          <w:sz w:val="20"/>
        </w:rPr>
        <w:t xml:space="preserve"> O preço registrado poderá ser revisto em decorrência de eventual redução daqueles praticados no mercado, ou de fato que eleve o custo dos bens registrados, cabendo ao órgão gerenciador da Ata promover as necessárias negociações junto aos fornecedores.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5.3.</w:t>
      </w:r>
      <w:r w:rsidR="00C659D5" w:rsidRPr="00C659D5">
        <w:rPr>
          <w:rFonts w:ascii="Ecofont Vera Sans" w:hAnsi="Ecofont Vera Sans"/>
          <w:color w:val="auto"/>
          <w:sz w:val="20"/>
        </w:rPr>
        <w:t xml:space="preserve"> Quando o preço inicialmente registrado, por motivo superveniente, tornar-se superior ao preço praticado no mercado, o órgão gerenciador deverá:</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5.4</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Convocar os fornecedores visando à negociação para redução de preços e sua adequação ao praticado pelo mercado;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5.5</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Frustrada a negociação, liberar o fornecedor do compromisso assumido, sem aplicação de penalidade;</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5.6</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Convocar os demais fornecedores visando igual oportunidade de negociação, observando-se a classificação original.</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5.7</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Quando o preço de mercado tornar-se superior aos preços registrados e o fornecedor, mediante requerimento devidamente comprovado, não puder cumprir o compromisso, o órgão gerenciador poderá:</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5.8</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Liberar o fornecedor do compromisso assumido, sem aplicação da penalidade, confirmando a veracidade dos motivos e comprovantes apresentados, se a comunicação ocorrer antes do pedido de fornecimento; </w:t>
      </w:r>
      <w:proofErr w:type="gramStart"/>
      <w:r w:rsidR="00C659D5" w:rsidRPr="00C659D5">
        <w:rPr>
          <w:rFonts w:ascii="Ecofont Vera Sans" w:hAnsi="Ecofont Vera Sans"/>
          <w:color w:val="auto"/>
          <w:sz w:val="20"/>
        </w:rPr>
        <w:t>e</w:t>
      </w:r>
      <w:proofErr w:type="gramEnd"/>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5.9</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Convocar os demais fornecedores visando igual oportunidade de negociação.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5.10</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Não havendo êxito nas negociações, e constatando-se que o aumento suscitado reflete os valores praticados no mercado o órgão gerenciador poderá:</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5.11</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Revogar da Ata de Registro de Preços, nos termos do art. 19, parágrafo único, do Decreto 7892/2013; </w:t>
      </w:r>
      <w:proofErr w:type="gramStart"/>
      <w:r w:rsidR="00C659D5" w:rsidRPr="00C659D5">
        <w:rPr>
          <w:rFonts w:ascii="Ecofont Vera Sans" w:hAnsi="Ecofont Vera Sans"/>
          <w:color w:val="auto"/>
          <w:sz w:val="20"/>
        </w:rPr>
        <w:t>ou</w:t>
      </w:r>
      <w:proofErr w:type="gramEnd"/>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5.12</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Aplicar o art. 65, II alínea “d”, da Lei 8.666/93, para rever o preço registrado em razão da superveniência de fatos imprevisíveis, ou previsíveis, porém de consequências incalculáveis, retardadores ou impeditivos da execução do ajustado, ou, ainda em caso de força maior, caso fortuito ou fato do príncipe, configurando álea econômica extraordinária e extracontratual, restando ao órgão gerenciador da Ata a responsabilidade de promover as necessárias negociações junto aos seus detentores, respeitando a ordem de classificação.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5.13</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A cada pedido de revisão de preço deverá o fornecedor comprovar e justificar as alterações havidas na planilha apresentada anteriormente, demonstrando analiticamente a variação dos componentes dos custos devidamente justificada. </w:t>
      </w:r>
    </w:p>
    <w:p w:rsidR="00C659D5" w:rsidRP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lastRenderedPageBreak/>
        <w:t>5.14</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Na análise do pedido de revisão, dentre outros critérios, a Administração adotará, para verificação dos preços constantes dos demonstrativos que acompanhem o pedido, pesquisa de mercado dentre empresas de reconhecido porte mercantil, produtoras e/ou comercializadoras, a ser realizada pela própria unidade, devendo a deliberação, o deferimento ou indeferimento da alteração solicitada ser instruída com justificativa da escolha do critério e memória dos respectivos cálculos, para decisão da Administração no prazo de 30 (trinta) dias. Todos os documentos utilizados para a análise do pedido de revisão de preços serão devidamente autuados, rubricados e numerados, sendo parte integrante dos autos processuais.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w:t>
      </w:r>
      <w:r w:rsidR="00C659D5" w:rsidRPr="000E57AD">
        <w:rPr>
          <w:rFonts w:ascii="Ecofont Vera Sans" w:hAnsi="Ecofont Vera Sans"/>
          <w:b/>
          <w:color w:val="auto"/>
          <w:sz w:val="20"/>
        </w:rPr>
        <w:t>15.</w:t>
      </w:r>
      <w:r w:rsidR="00C659D5" w:rsidRPr="00C659D5">
        <w:rPr>
          <w:rFonts w:ascii="Ecofont Vera Sans" w:hAnsi="Ecofont Vera Sans"/>
          <w:color w:val="auto"/>
          <w:sz w:val="20"/>
        </w:rPr>
        <w:t xml:space="preserve"> É vedado ao contratado interromper os serviços enquanto aguarda o trâmite do processo de revisão de preços, estando, neste caso, sujeito às sanções previstas no Edital Convocatório, salvo a hipótese de liberação do fornecedor prevista nesta Cláusula.</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w:t>
      </w:r>
      <w:r w:rsidR="00C659D5" w:rsidRPr="000E57AD">
        <w:rPr>
          <w:rFonts w:ascii="Ecofont Vera Sans" w:hAnsi="Ecofont Vera Sans"/>
          <w:b/>
          <w:color w:val="auto"/>
          <w:sz w:val="20"/>
        </w:rPr>
        <w:t>16.</w:t>
      </w:r>
      <w:r w:rsidR="00C659D5" w:rsidRPr="00C659D5">
        <w:rPr>
          <w:rFonts w:ascii="Ecofont Vera Sans" w:hAnsi="Ecofont Vera Sans"/>
          <w:color w:val="auto"/>
          <w:sz w:val="20"/>
        </w:rPr>
        <w:t xml:space="preserve"> Não havendo êxito nas negociações, o órgão gerenciador deverá proceder à revogação parcial ou total da Ata de Registro de Preços, mediante publicação no Diário Oficial da União.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w:t>
      </w:r>
      <w:r w:rsidR="00C659D5" w:rsidRPr="000E57AD">
        <w:rPr>
          <w:rFonts w:ascii="Ecofont Vera Sans" w:hAnsi="Ecofont Vera Sans"/>
          <w:b/>
          <w:color w:val="auto"/>
          <w:sz w:val="20"/>
        </w:rPr>
        <w:t>17.</w:t>
      </w:r>
      <w:r w:rsidR="00C659D5" w:rsidRPr="00C659D5">
        <w:rPr>
          <w:rFonts w:ascii="Ecofont Vera Sans" w:hAnsi="Ecofont Vera Sans"/>
          <w:color w:val="auto"/>
          <w:sz w:val="20"/>
        </w:rPr>
        <w:t xml:space="preserve"> É proibido o pedido de revisão com efeito retroativo.</w:t>
      </w:r>
    </w:p>
    <w:p w:rsid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5.</w:t>
      </w:r>
      <w:r w:rsidR="00C659D5" w:rsidRPr="000E57AD">
        <w:rPr>
          <w:rFonts w:ascii="Ecofont Vera Sans" w:hAnsi="Ecofont Vera Sans"/>
          <w:b/>
          <w:color w:val="auto"/>
          <w:sz w:val="20"/>
        </w:rPr>
        <w:t>18.</w:t>
      </w:r>
      <w:r w:rsidR="00C659D5" w:rsidRPr="00C659D5">
        <w:rPr>
          <w:rFonts w:ascii="Ecofont Vera Sans" w:hAnsi="Ecofont Vera Sans"/>
          <w:color w:val="auto"/>
          <w:sz w:val="20"/>
        </w:rPr>
        <w:t xml:space="preserve"> Havendo qualquer alteração, o órgão gerenciador encaminhará cópia atualizada da Ata de Registro de Preços aos órgãos participantes (SE HOUVER).</w:t>
      </w:r>
    </w:p>
    <w:p w:rsidR="00FC49A9"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p>
    <w:p w:rsidR="00C659D5" w:rsidRPr="00FC49A9" w:rsidRDefault="00C659D5" w:rsidP="00FC49A9">
      <w:pPr>
        <w:numPr>
          <w:ilvl w:val="0"/>
          <w:numId w:val="1"/>
        </w:numPr>
        <w:spacing w:after="240"/>
        <w:jc w:val="both"/>
        <w:rPr>
          <w:rFonts w:ascii="Ecofont Vera Sans" w:hAnsi="Ecofont Vera Sans"/>
          <w:sz w:val="20"/>
          <w:szCs w:val="20"/>
          <w:highlight w:val="lightGray"/>
          <w:u w:val="single"/>
          <w:shd w:val="clear" w:color="auto" w:fill="B3B3B3"/>
        </w:rPr>
      </w:pPr>
      <w:r w:rsidRPr="00FC49A9">
        <w:rPr>
          <w:rFonts w:ascii="Ecofont Vera Sans" w:hAnsi="Ecofont Vera Sans"/>
          <w:sz w:val="20"/>
          <w:szCs w:val="20"/>
          <w:highlight w:val="lightGray"/>
          <w:u w:val="single"/>
          <w:shd w:val="clear" w:color="auto" w:fill="B3B3B3"/>
        </w:rPr>
        <w:t>DO CANCELAMENTO DO REGISTRO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6.1</w:t>
      </w:r>
      <w:r w:rsidR="000E57AD" w:rsidRPr="000E57AD">
        <w:rPr>
          <w:rFonts w:ascii="Ecofont Vera Sans" w:hAnsi="Ecofont Vera Sans"/>
          <w:b/>
          <w:color w:val="auto"/>
          <w:sz w:val="20"/>
        </w:rPr>
        <w:t>.</w:t>
      </w:r>
      <w:r w:rsidR="00C659D5" w:rsidRPr="00C659D5">
        <w:rPr>
          <w:rFonts w:ascii="Ecofont Vera Sans" w:hAnsi="Ecofont Vera Sans"/>
          <w:color w:val="auto"/>
          <w:sz w:val="20"/>
        </w:rPr>
        <w:t xml:space="preserve"> O fornecedor terá o seu registro cancelado, por intermédio de processo administrativo específico, assegurado o contraditório e a ampla defesa, sem prejuízo das sanções previstas no Edital, quando: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6.2</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Não cumprir as condições da Ata de Registro de Preços;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6.3</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Não retirar a respectiva nota de empenho ou instrumento equivalente, ou não assinar o contrato, no prazo estabelecido pela Administração, sem justificativa aceitável;</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6.4</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Não aceitar reduzir o preço registrado, na hipótese deste se tornar superior àqueles praticados no mercado;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6.5</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Sofrer sanção prevista nos incisos III ou IV do caput do art. 87 da Lei n.º 8.666/93, ou no art. 7.º da Lei n.º 10.520/2002.</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6.6</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Por razões de interesse </w:t>
      </w:r>
      <w:proofErr w:type="gramStart"/>
      <w:r w:rsidR="00C659D5" w:rsidRPr="00C659D5">
        <w:rPr>
          <w:rFonts w:ascii="Ecofont Vera Sans" w:hAnsi="Ecofont Vera Sans"/>
          <w:color w:val="auto"/>
          <w:sz w:val="20"/>
        </w:rPr>
        <w:t>público devidamente motivadas</w:t>
      </w:r>
      <w:proofErr w:type="gramEnd"/>
      <w:r w:rsidR="00C659D5" w:rsidRPr="00C659D5">
        <w:rPr>
          <w:rFonts w:ascii="Ecofont Vera Sans" w:hAnsi="Ecofont Vera Sans"/>
          <w:color w:val="auto"/>
          <w:sz w:val="20"/>
        </w:rPr>
        <w:t xml:space="preserve"> e justificadas;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6.7</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Não mantiver as condições de habilitação durante a vigência da Ata de Registro de Preços.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6.8</w:t>
      </w:r>
      <w:r w:rsidR="00C659D5" w:rsidRPr="000E57AD">
        <w:rPr>
          <w:rFonts w:ascii="Ecofont Vera Sans" w:hAnsi="Ecofont Vera Sans"/>
          <w:b/>
          <w:color w:val="auto"/>
          <w:sz w:val="20"/>
        </w:rPr>
        <w:t>.</w:t>
      </w:r>
      <w:r w:rsidR="00C659D5" w:rsidRPr="00C659D5">
        <w:rPr>
          <w:rFonts w:ascii="Ecofont Vera Sans" w:hAnsi="Ecofont Vera Sans"/>
          <w:color w:val="auto"/>
          <w:sz w:val="20"/>
        </w:rPr>
        <w:t xml:space="preserve"> O cancelamento do registro de preços poderá ocorrer por fato superveniente, decorrente de caso fortuito ou força maior, que prejudique o cumprimento da ata, devidamente comprovados e justificados: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6.8.1.</w:t>
      </w:r>
      <w:r w:rsidR="00C659D5" w:rsidRPr="00C659D5">
        <w:rPr>
          <w:rFonts w:ascii="Ecofont Vera Sans" w:hAnsi="Ecofont Vera Sans"/>
          <w:color w:val="auto"/>
          <w:sz w:val="20"/>
        </w:rPr>
        <w:t xml:space="preserve"> </w:t>
      </w:r>
      <w:r w:rsidRPr="00C659D5">
        <w:rPr>
          <w:rFonts w:ascii="Ecofont Vera Sans" w:hAnsi="Ecofont Vera Sans"/>
          <w:color w:val="auto"/>
          <w:sz w:val="20"/>
        </w:rPr>
        <w:t>Por</w:t>
      </w:r>
      <w:r w:rsidR="00C659D5" w:rsidRPr="00C659D5">
        <w:rPr>
          <w:rFonts w:ascii="Ecofont Vera Sans" w:hAnsi="Ecofont Vera Sans"/>
          <w:color w:val="auto"/>
          <w:sz w:val="20"/>
        </w:rPr>
        <w:t xml:space="preserve"> razão de interesse público; </w:t>
      </w:r>
      <w:proofErr w:type="gramStart"/>
      <w:r w:rsidR="00C659D5" w:rsidRPr="00C659D5">
        <w:rPr>
          <w:rFonts w:ascii="Ecofont Vera Sans" w:hAnsi="Ecofont Vera Sans"/>
          <w:color w:val="auto"/>
          <w:sz w:val="20"/>
        </w:rPr>
        <w:t>ou</w:t>
      </w:r>
      <w:proofErr w:type="gramEnd"/>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6.8.2.</w:t>
      </w:r>
      <w:r w:rsidR="00C659D5" w:rsidRPr="00C659D5">
        <w:rPr>
          <w:rFonts w:ascii="Ecofont Vera Sans" w:hAnsi="Ecofont Vera Sans"/>
          <w:color w:val="auto"/>
          <w:sz w:val="20"/>
        </w:rPr>
        <w:t xml:space="preserve"> </w:t>
      </w:r>
      <w:proofErr w:type="gramStart"/>
      <w:r w:rsidRPr="00C659D5">
        <w:rPr>
          <w:rFonts w:ascii="Ecofont Vera Sans" w:hAnsi="Ecofont Vera Sans"/>
          <w:color w:val="auto"/>
          <w:sz w:val="20"/>
        </w:rPr>
        <w:t>A</w:t>
      </w:r>
      <w:r w:rsidR="00C659D5" w:rsidRPr="00C659D5">
        <w:rPr>
          <w:rFonts w:ascii="Ecofont Vera Sans" w:hAnsi="Ecofont Vera Sans"/>
          <w:color w:val="auto"/>
          <w:sz w:val="20"/>
        </w:rPr>
        <w:t xml:space="preserve"> pedido</w:t>
      </w:r>
      <w:proofErr w:type="gramEnd"/>
      <w:r w:rsidR="00C659D5" w:rsidRPr="00C659D5">
        <w:rPr>
          <w:rFonts w:ascii="Ecofont Vera Sans" w:hAnsi="Ecofont Vera Sans"/>
          <w:color w:val="auto"/>
          <w:sz w:val="20"/>
        </w:rPr>
        <w:t xml:space="preserve"> do fornecedor. </w:t>
      </w:r>
    </w:p>
    <w:p w:rsid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p>
    <w:p w:rsidR="00FC49A9" w:rsidRDefault="00FC49A9" w:rsidP="00C659D5">
      <w:pPr>
        <w:pStyle w:val="Corpodetexto2"/>
        <w:autoSpaceDE w:val="0"/>
        <w:autoSpaceDN w:val="0"/>
        <w:adjustRightInd w:val="0"/>
        <w:spacing w:line="312" w:lineRule="auto"/>
        <w:ind w:left="284"/>
        <w:rPr>
          <w:rFonts w:ascii="Ecofont Vera Sans" w:hAnsi="Ecofont Vera Sans"/>
          <w:color w:val="auto"/>
          <w:sz w:val="20"/>
        </w:rPr>
      </w:pPr>
    </w:p>
    <w:p w:rsidR="00FC49A9"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p>
    <w:p w:rsidR="00C659D5" w:rsidRPr="00FC49A9" w:rsidRDefault="00C659D5" w:rsidP="00FC49A9">
      <w:pPr>
        <w:numPr>
          <w:ilvl w:val="0"/>
          <w:numId w:val="1"/>
        </w:numPr>
        <w:spacing w:after="240"/>
        <w:jc w:val="both"/>
        <w:rPr>
          <w:rFonts w:ascii="Ecofont Vera Sans" w:hAnsi="Ecofont Vera Sans"/>
          <w:sz w:val="20"/>
          <w:szCs w:val="20"/>
          <w:highlight w:val="lightGray"/>
          <w:u w:val="single"/>
          <w:shd w:val="clear" w:color="auto" w:fill="B3B3B3"/>
        </w:rPr>
      </w:pPr>
      <w:r w:rsidRPr="00FC49A9">
        <w:rPr>
          <w:rFonts w:ascii="Ecofont Vera Sans" w:hAnsi="Ecofont Vera Sans"/>
          <w:sz w:val="20"/>
          <w:szCs w:val="20"/>
          <w:highlight w:val="lightGray"/>
          <w:u w:val="single"/>
          <w:shd w:val="clear" w:color="auto" w:fill="B3B3B3"/>
        </w:rPr>
        <w:t>CLÁUSULA SEXTA - DA CONTRATAÇÃO COM OS FORNECEDORES</w:t>
      </w:r>
    </w:p>
    <w:p w:rsidR="00C659D5" w:rsidRPr="00C659D5"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ab/>
        <w:t>A contratação com o fornecedor registrado será formalizada mediante instrumento contratual, obedecidos aos requisitos pertinentes do Capítulo VII do Decreto nº 7892/2013.</w:t>
      </w:r>
    </w:p>
    <w:p w:rsidR="00C659D5" w:rsidRPr="00C659D5"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 xml:space="preserve">O órgão convocará o fornecedor com preço registrado em Ata, a cada contratação, no prazo de 05 (cinco) dias úteis, a assinar o Contrato, </w:t>
      </w:r>
      <w:proofErr w:type="gramStart"/>
      <w:r w:rsidRPr="00C659D5">
        <w:rPr>
          <w:rFonts w:ascii="Ecofont Vera Sans" w:hAnsi="Ecofont Vera Sans"/>
          <w:color w:val="auto"/>
          <w:sz w:val="20"/>
        </w:rPr>
        <w:t>sob pena</w:t>
      </w:r>
      <w:proofErr w:type="gramEnd"/>
      <w:r w:rsidRPr="00C659D5">
        <w:rPr>
          <w:rFonts w:ascii="Ecofont Vera Sans" w:hAnsi="Ecofont Vera Sans"/>
          <w:color w:val="auto"/>
          <w:sz w:val="20"/>
        </w:rPr>
        <w:t xml:space="preserve"> de decair do direito à contratação, sem prejuízo das sanções previstas no Edital e na Ata de Registro de Preços. </w:t>
      </w:r>
    </w:p>
    <w:p w:rsidR="00C659D5" w:rsidRPr="00C659D5"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 xml:space="preserve">Esse prazo poderá ser prorrogado, por igual período, por solicitação justificada do fornecedor e aceita pela Administração. </w:t>
      </w:r>
    </w:p>
    <w:p w:rsidR="00C659D5" w:rsidRPr="00C659D5"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Previamente à formalização de cada contratação, o Departamento de Polícia Federal realizará consulta ao SICAF para identificar possível proibição de contratar com o Poder Público e verificar a manutenção das condições de habilitação.</w:t>
      </w:r>
    </w:p>
    <w:p w:rsidR="00C659D5" w:rsidRPr="00C659D5"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É vedada a subcontratação total ou parcial do objeto do contrato.</w:t>
      </w:r>
    </w:p>
    <w:p w:rsidR="00FC49A9" w:rsidRDefault="00C659D5" w:rsidP="00FC49A9">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 xml:space="preserve"> A Contratada deverá manter durante toda a execução do contrato, em compatibilidade com as obrigações assumidas, todas as condições de habilitação e qualificação exigidas na licitação.</w:t>
      </w:r>
    </w:p>
    <w:p w:rsidR="00C659D5" w:rsidRPr="00C659D5" w:rsidRDefault="00C659D5" w:rsidP="00FC49A9">
      <w:pPr>
        <w:pStyle w:val="Corpodetexto2"/>
        <w:autoSpaceDE w:val="0"/>
        <w:autoSpaceDN w:val="0"/>
        <w:adjustRightInd w:val="0"/>
        <w:spacing w:line="312" w:lineRule="auto"/>
        <w:ind w:left="284"/>
        <w:rPr>
          <w:rFonts w:ascii="Ecofont Vera Sans" w:hAnsi="Ecofont Vera Sans"/>
          <w:color w:val="auto"/>
          <w:sz w:val="20"/>
        </w:rPr>
      </w:pPr>
      <w:r w:rsidRPr="00C659D5">
        <w:rPr>
          <w:rFonts w:ascii="Ecofont Vera Sans" w:hAnsi="Ecofont Vera Sans"/>
          <w:color w:val="auto"/>
          <w:sz w:val="20"/>
        </w:rPr>
        <w:t xml:space="preserve"> </w:t>
      </w:r>
    </w:p>
    <w:p w:rsidR="00C659D5" w:rsidRPr="00FC49A9" w:rsidRDefault="00C659D5" w:rsidP="00FC49A9">
      <w:pPr>
        <w:numPr>
          <w:ilvl w:val="0"/>
          <w:numId w:val="1"/>
        </w:numPr>
        <w:spacing w:after="240"/>
        <w:jc w:val="both"/>
        <w:rPr>
          <w:rFonts w:ascii="Ecofont Vera Sans" w:hAnsi="Ecofont Vera Sans"/>
          <w:sz w:val="20"/>
          <w:szCs w:val="20"/>
          <w:highlight w:val="lightGray"/>
          <w:u w:val="single"/>
          <w:shd w:val="clear" w:color="auto" w:fill="B3B3B3"/>
        </w:rPr>
      </w:pPr>
      <w:r w:rsidRPr="00FC49A9">
        <w:rPr>
          <w:rFonts w:ascii="Ecofont Vera Sans" w:hAnsi="Ecofont Vera Sans"/>
          <w:sz w:val="20"/>
          <w:szCs w:val="20"/>
          <w:highlight w:val="lightGray"/>
          <w:u w:val="single"/>
          <w:shd w:val="clear" w:color="auto" w:fill="B3B3B3"/>
        </w:rPr>
        <w:t>DO PREÇO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8.1.</w:t>
      </w:r>
      <w:r>
        <w:rPr>
          <w:rFonts w:ascii="Ecofont Vera Sans" w:hAnsi="Ecofont Vera Sans"/>
          <w:color w:val="auto"/>
          <w:sz w:val="20"/>
        </w:rPr>
        <w:t xml:space="preserve"> </w:t>
      </w:r>
      <w:r w:rsidR="00C659D5" w:rsidRPr="00C659D5">
        <w:rPr>
          <w:rFonts w:ascii="Ecofont Vera Sans" w:hAnsi="Ecofont Vera Sans"/>
          <w:color w:val="auto"/>
          <w:sz w:val="20"/>
        </w:rPr>
        <w:t xml:space="preserve">Em regra, não será admitido reajuste dos preços durante o prazo de vigência da Ata, qual </w:t>
      </w:r>
      <w:proofErr w:type="gramStart"/>
      <w:r w:rsidR="00C659D5" w:rsidRPr="00C659D5">
        <w:rPr>
          <w:rFonts w:ascii="Ecofont Vera Sans" w:hAnsi="Ecofont Vera Sans"/>
          <w:color w:val="auto"/>
          <w:sz w:val="20"/>
        </w:rPr>
        <w:t>seja,</w:t>
      </w:r>
      <w:proofErr w:type="gramEnd"/>
      <w:r w:rsidR="00C659D5" w:rsidRPr="00C659D5">
        <w:rPr>
          <w:rFonts w:ascii="Ecofont Vera Sans" w:hAnsi="Ecofont Vera Sans"/>
          <w:color w:val="auto"/>
          <w:sz w:val="20"/>
        </w:rPr>
        <w:t xml:space="preserve"> 12 (doze) meses. </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8.2.</w:t>
      </w:r>
      <w:r w:rsidR="00C659D5" w:rsidRPr="00C659D5">
        <w:rPr>
          <w:rFonts w:ascii="Ecofont Vera Sans" w:hAnsi="Ecofont Vera Sans"/>
          <w:color w:val="auto"/>
          <w:sz w:val="20"/>
        </w:rPr>
        <w:t xml:space="preserve"> Durante a vigência de cada contratação, os preços são fixos e irreajustáveis.</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8.3.</w:t>
      </w:r>
      <w:r w:rsidR="00C659D5" w:rsidRPr="00C659D5">
        <w:rPr>
          <w:rFonts w:ascii="Ecofont Vera Sans" w:hAnsi="Ecofont Vera Sans"/>
          <w:color w:val="auto"/>
          <w:sz w:val="20"/>
        </w:rPr>
        <w:t xml:space="preserve"> Durante a vigência da Ata de Registro de Preços, os preços poderão, excepcionalmente, ser revistos em decorrência de eventual redução dos preços praticados no mercado ou de fato que eleve o custo dos bens registrados, cabendo ao órgão gerenciador promover as negociações junto aos fornecedores, observadas as disposições contidas na alínea “d” do inciso II, caput, do art. 65, da Lei 8.666/93.</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8.4.</w:t>
      </w:r>
      <w:r>
        <w:rPr>
          <w:rFonts w:ascii="Ecofont Vera Sans" w:hAnsi="Ecofont Vera Sans"/>
          <w:color w:val="auto"/>
          <w:sz w:val="20"/>
        </w:rPr>
        <w:t xml:space="preserve"> </w:t>
      </w:r>
      <w:r w:rsidR="00C659D5" w:rsidRPr="00C659D5">
        <w:rPr>
          <w:rFonts w:ascii="Ecofont Vera Sans" w:hAnsi="Ecofont Vera Sans"/>
          <w:color w:val="auto"/>
          <w:sz w:val="20"/>
        </w:rPr>
        <w:t>Quando o preço registrado tornar-se superior ao preço praticado no mercado por motivo superveniente, o órgão gerenciador convocará os fornecedores para negociarem a redução dos preços aos valores praticados no mercado.</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8.5.</w:t>
      </w:r>
      <w:r>
        <w:rPr>
          <w:rFonts w:ascii="Ecofont Vera Sans" w:hAnsi="Ecofont Vera Sans"/>
          <w:color w:val="auto"/>
          <w:sz w:val="20"/>
        </w:rPr>
        <w:t xml:space="preserve"> </w:t>
      </w:r>
      <w:r w:rsidR="00C659D5" w:rsidRPr="00C659D5">
        <w:rPr>
          <w:rFonts w:ascii="Ecofont Vera Sans" w:hAnsi="Ecofont Vera Sans"/>
          <w:color w:val="auto"/>
          <w:sz w:val="20"/>
        </w:rPr>
        <w:tab/>
        <w:t>Os fornecedores que não aceitarem reduzir seus preços aos valores praticados pelo mercado serão liberados do compromisso assumido, sem aplicação de penalidade.</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8.6.</w:t>
      </w:r>
      <w:r>
        <w:rPr>
          <w:rFonts w:ascii="Ecofont Vera Sans" w:hAnsi="Ecofont Vera Sans"/>
          <w:color w:val="auto"/>
          <w:sz w:val="20"/>
        </w:rPr>
        <w:t xml:space="preserve"> </w:t>
      </w:r>
      <w:r w:rsidR="00C659D5" w:rsidRPr="00C659D5">
        <w:rPr>
          <w:rFonts w:ascii="Ecofont Vera Sans" w:hAnsi="Ecofont Vera Sans"/>
          <w:color w:val="auto"/>
          <w:sz w:val="20"/>
        </w:rPr>
        <w:tab/>
        <w:t>A ordem de classificação dos fornecedores que aceitarem reduzir seus preços aos valores de mercado observará a classificação original.</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8.7.</w:t>
      </w:r>
      <w:r>
        <w:rPr>
          <w:rFonts w:ascii="Ecofont Vera Sans" w:hAnsi="Ecofont Vera Sans"/>
          <w:color w:val="auto"/>
          <w:sz w:val="20"/>
        </w:rPr>
        <w:t xml:space="preserve"> </w:t>
      </w:r>
      <w:r w:rsidR="00C659D5" w:rsidRPr="00C659D5">
        <w:rPr>
          <w:rFonts w:ascii="Ecofont Vera Sans" w:hAnsi="Ecofont Vera Sans"/>
          <w:color w:val="auto"/>
          <w:sz w:val="20"/>
        </w:rPr>
        <w:tab/>
        <w:t>Quando o preço de mercado tornar-se superior aos preços registrados e o fornecedor não puder cumprir o compromisso, o órgão gerenciador poderá:</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8.8.</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Liberar o fornecedor do compromisso assumido, caso a comunicação ocorra antes do pedido de fornecimento, e sem aplicação da penalidade se confirmada </w:t>
      </w:r>
      <w:proofErr w:type="gramStart"/>
      <w:r w:rsidR="00C659D5" w:rsidRPr="00C659D5">
        <w:rPr>
          <w:rFonts w:ascii="Ecofont Vera Sans" w:hAnsi="Ecofont Vera Sans"/>
          <w:color w:val="auto"/>
          <w:sz w:val="20"/>
        </w:rPr>
        <w:t>a</w:t>
      </w:r>
      <w:proofErr w:type="gramEnd"/>
      <w:r w:rsidR="00C659D5" w:rsidRPr="00C659D5">
        <w:rPr>
          <w:rFonts w:ascii="Ecofont Vera Sans" w:hAnsi="Ecofont Vera Sans"/>
          <w:color w:val="auto"/>
          <w:sz w:val="20"/>
        </w:rPr>
        <w:t xml:space="preserve"> veracidade dos motivos e comprovantes apresentados, e</w:t>
      </w:r>
    </w:p>
    <w:p w:rsidR="00C659D5" w:rsidRP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8.9.</w:t>
      </w:r>
      <w:r w:rsidR="00C659D5" w:rsidRPr="00C659D5">
        <w:rPr>
          <w:rFonts w:ascii="Ecofont Vera Sans" w:hAnsi="Ecofont Vera Sans"/>
          <w:color w:val="auto"/>
          <w:sz w:val="20"/>
        </w:rPr>
        <w:t xml:space="preserve"> Convocar os demais fornecedores para assegurar igual oportunidade de negociação.</w:t>
      </w:r>
    </w:p>
    <w:p w:rsidR="00C659D5" w:rsidRDefault="00FC49A9"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lastRenderedPageBreak/>
        <w:t>8.10.</w:t>
      </w:r>
      <w:r>
        <w:rPr>
          <w:rFonts w:ascii="Ecofont Vera Sans" w:hAnsi="Ecofont Vera Sans"/>
          <w:color w:val="auto"/>
          <w:sz w:val="20"/>
        </w:rPr>
        <w:t xml:space="preserve"> </w:t>
      </w:r>
      <w:r w:rsidR="00C659D5" w:rsidRPr="00C659D5">
        <w:rPr>
          <w:rFonts w:ascii="Ecofont Vera Sans" w:hAnsi="Ecofont Vera Sans"/>
          <w:color w:val="auto"/>
          <w:sz w:val="20"/>
        </w:rPr>
        <w:tab/>
        <w:t>Não havendo êxito nas negociações, o órgão gerenciador deverá proceder à revogação da ata de registro de preços, adotando as medidas cabíveis para obtenção da contratação mais vantajosa.</w:t>
      </w:r>
    </w:p>
    <w:p w:rsidR="001F2F0E"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p>
    <w:p w:rsidR="00C659D5" w:rsidRPr="001F2F0E" w:rsidRDefault="00C659D5" w:rsidP="001F2F0E">
      <w:pPr>
        <w:numPr>
          <w:ilvl w:val="0"/>
          <w:numId w:val="1"/>
        </w:numPr>
        <w:spacing w:after="240"/>
        <w:jc w:val="both"/>
        <w:rPr>
          <w:rFonts w:ascii="Ecofont Vera Sans" w:hAnsi="Ecofont Vera Sans"/>
          <w:sz w:val="20"/>
          <w:szCs w:val="20"/>
          <w:highlight w:val="lightGray"/>
          <w:u w:val="single"/>
          <w:shd w:val="clear" w:color="auto" w:fill="B3B3B3"/>
        </w:rPr>
      </w:pPr>
      <w:r w:rsidRPr="001F2F0E">
        <w:rPr>
          <w:rFonts w:ascii="Ecofont Vera Sans" w:hAnsi="Ecofont Vera Sans"/>
          <w:sz w:val="20"/>
          <w:szCs w:val="20"/>
          <w:highlight w:val="lightGray"/>
          <w:u w:val="single"/>
          <w:shd w:val="clear" w:color="auto" w:fill="B3B3B3"/>
        </w:rPr>
        <w:t>DAS OBRIGAÇÕES DO CONTRATANTE E DO CONTRATADO</w:t>
      </w:r>
    </w:p>
    <w:p w:rsidR="00C659D5" w:rsidRPr="00C659D5" w:rsidRDefault="00C659D5" w:rsidP="001F2F0E">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ab/>
        <w:t>As obrigações do contratante e da contratada são aquelas previstas, respectivamente, nas Seções “DA OBRIGAÇÃO DO CONTRATADO” e “DA OBRIGAÇÃO DO CONTRATANTE” do edital.</w:t>
      </w:r>
    </w:p>
    <w:p w:rsidR="00C659D5" w:rsidRP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r w:rsidRPr="00C659D5">
        <w:rPr>
          <w:rFonts w:ascii="Ecofont Vera Sans" w:hAnsi="Ecofont Vera Sans"/>
          <w:color w:val="auto"/>
          <w:sz w:val="20"/>
        </w:rPr>
        <w:t>CLÁUSULA NONA - DO PAGAMENTO</w:t>
      </w:r>
    </w:p>
    <w:p w:rsidR="00C659D5" w:rsidRDefault="00C659D5" w:rsidP="001F2F0E">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O pagamento dar-se-á na forma do item “DO PAGAMENTO” do edital</w:t>
      </w:r>
      <w:r w:rsidR="001F2F0E">
        <w:rPr>
          <w:rFonts w:ascii="Ecofont Vera Sans" w:hAnsi="Ecofont Vera Sans"/>
          <w:color w:val="auto"/>
          <w:sz w:val="20"/>
        </w:rPr>
        <w:t>.</w:t>
      </w:r>
    </w:p>
    <w:p w:rsidR="001F2F0E" w:rsidRPr="00C659D5" w:rsidRDefault="001F2F0E" w:rsidP="001F2F0E">
      <w:pPr>
        <w:pStyle w:val="Corpodetexto2"/>
        <w:autoSpaceDE w:val="0"/>
        <w:autoSpaceDN w:val="0"/>
        <w:adjustRightInd w:val="0"/>
        <w:spacing w:line="312" w:lineRule="auto"/>
        <w:ind w:left="284"/>
        <w:rPr>
          <w:rFonts w:ascii="Ecofont Vera Sans" w:hAnsi="Ecofont Vera Sans"/>
          <w:color w:val="auto"/>
          <w:sz w:val="20"/>
        </w:rPr>
      </w:pPr>
    </w:p>
    <w:p w:rsidR="00C659D5" w:rsidRPr="001F2F0E" w:rsidRDefault="00C659D5" w:rsidP="001F2F0E">
      <w:pPr>
        <w:numPr>
          <w:ilvl w:val="0"/>
          <w:numId w:val="1"/>
        </w:numPr>
        <w:spacing w:after="240"/>
        <w:jc w:val="both"/>
        <w:rPr>
          <w:rFonts w:ascii="Ecofont Vera Sans" w:hAnsi="Ecofont Vera Sans"/>
          <w:sz w:val="20"/>
          <w:szCs w:val="20"/>
          <w:highlight w:val="lightGray"/>
          <w:u w:val="single"/>
          <w:shd w:val="clear" w:color="auto" w:fill="B3B3B3"/>
        </w:rPr>
      </w:pPr>
      <w:r w:rsidRPr="001F2F0E">
        <w:rPr>
          <w:rFonts w:ascii="Ecofont Vera Sans" w:hAnsi="Ecofont Vera Sans"/>
          <w:sz w:val="20"/>
          <w:szCs w:val="20"/>
          <w:highlight w:val="lightGray"/>
          <w:u w:val="single"/>
          <w:shd w:val="clear" w:color="auto" w:fill="B3B3B3"/>
        </w:rPr>
        <w:t>DO CONTROLE DA EXECUÇÃO DO CONTRATO</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10.1.</w:t>
      </w:r>
      <w:r>
        <w:rPr>
          <w:rFonts w:ascii="Ecofont Vera Sans" w:hAnsi="Ecofont Vera Sans"/>
          <w:color w:val="auto"/>
          <w:sz w:val="20"/>
        </w:rPr>
        <w:t xml:space="preserve"> </w:t>
      </w:r>
      <w:r w:rsidR="00C659D5" w:rsidRPr="00C659D5">
        <w:rPr>
          <w:rFonts w:ascii="Ecofont Vera Sans" w:hAnsi="Ecofont Vera Sans"/>
          <w:color w:val="auto"/>
          <w:sz w:val="20"/>
        </w:rPr>
        <w:t>O serviço prestado será fiscalizado e atestado pelo fiscal indicado pela Coordenação de Administração observando-se o exato cumprimento de todas as cláusulas e condições decorrentes deste instrumento, determinando o que for necessário à regularização das falhas observadas, conforme prevê o art. 67 da Lei nº 8.666/93;</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10.2.</w:t>
      </w:r>
      <w:r>
        <w:rPr>
          <w:rFonts w:ascii="Ecofont Vera Sans" w:hAnsi="Ecofont Vera Sans"/>
          <w:color w:val="auto"/>
          <w:sz w:val="20"/>
        </w:rPr>
        <w:t xml:space="preserve"> </w:t>
      </w:r>
      <w:r w:rsidR="00C659D5" w:rsidRPr="00C659D5">
        <w:rPr>
          <w:rFonts w:ascii="Ecofont Vera Sans" w:hAnsi="Ecofont Vera Sans"/>
          <w:color w:val="auto"/>
          <w:sz w:val="20"/>
        </w:rPr>
        <w:tab/>
        <w:t>A Contratante reserva-se o direito de recusar-se a atestar a Fatura/Nota Fiscal se, no ato da apresentação, os serviços executados não estiverem de acordo com a descrição apresentada.</w:t>
      </w:r>
    </w:p>
    <w:p w:rsidR="001F2F0E"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10.3.</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Na impossibilidade de representante, ou fiscal da contratante, estar presente no local de partida como do de destino, caberá ao servidor a ser </w:t>
      </w:r>
      <w:proofErr w:type="gramStart"/>
      <w:r w:rsidR="00C659D5" w:rsidRPr="00C659D5">
        <w:rPr>
          <w:rFonts w:ascii="Ecofont Vera Sans" w:hAnsi="Ecofont Vera Sans"/>
          <w:color w:val="auto"/>
          <w:sz w:val="20"/>
        </w:rPr>
        <w:t>beneficiado a responsabilidade</w:t>
      </w:r>
      <w:proofErr w:type="gramEnd"/>
      <w:r w:rsidR="00C659D5" w:rsidRPr="00C659D5">
        <w:rPr>
          <w:rFonts w:ascii="Ecofont Vera Sans" w:hAnsi="Ecofont Vera Sans"/>
          <w:color w:val="auto"/>
          <w:sz w:val="20"/>
        </w:rPr>
        <w:t xml:space="preserve"> pelo acompanhamento e medição dos metros cúbicos dos bens a ser transportados.</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10.4.</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O representante da Administração anotará em registro próprio todas as ocorrências relacionadas com a execução do contrato, indicando dia, mês e ano, bem como o nome dos empregados eventualmente envolvidos, adotando as providências necessárias ao fiel cumprimento das cláusulas contratuais e comunicando a autoridade competente, quando for o caso, conforme o disposto nos §§ 1º e 2º do artigo 67 da Lei nº 8.666, de 1993. </w:t>
      </w:r>
    </w:p>
    <w:p w:rsidR="001F2F0E"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10.5.</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00C659D5" w:rsidRPr="00C659D5">
        <w:rPr>
          <w:rFonts w:ascii="Ecofont Vera Sans" w:hAnsi="Ecofont Vera Sans"/>
          <w:color w:val="auto"/>
          <w:sz w:val="20"/>
        </w:rPr>
        <w:t>co-responsabilidade</w:t>
      </w:r>
      <w:proofErr w:type="spellEnd"/>
      <w:proofErr w:type="gramEnd"/>
      <w:r w:rsidR="00C659D5" w:rsidRPr="00C659D5">
        <w:rPr>
          <w:rFonts w:ascii="Ecofont Vera Sans" w:hAnsi="Ecofont Vera Sans"/>
          <w:color w:val="auto"/>
          <w:sz w:val="20"/>
        </w:rPr>
        <w:t xml:space="preserve"> da Contratante ou de seus agentes e prepostos, de conformidade com o artigo 70 da Lei nº 8.666, de 1993.</w:t>
      </w:r>
    </w:p>
    <w:p w:rsidR="00C659D5" w:rsidRPr="00C659D5" w:rsidRDefault="00C659D5" w:rsidP="00C659D5">
      <w:pPr>
        <w:pStyle w:val="Corpodetexto2"/>
        <w:autoSpaceDE w:val="0"/>
        <w:autoSpaceDN w:val="0"/>
        <w:adjustRightInd w:val="0"/>
        <w:spacing w:line="312" w:lineRule="auto"/>
        <w:ind w:left="284"/>
        <w:rPr>
          <w:rFonts w:ascii="Ecofont Vera Sans" w:hAnsi="Ecofont Vera Sans"/>
          <w:color w:val="auto"/>
          <w:sz w:val="20"/>
        </w:rPr>
      </w:pPr>
      <w:r w:rsidRPr="00C659D5">
        <w:rPr>
          <w:rFonts w:ascii="Ecofont Vera Sans" w:hAnsi="Ecofont Vera Sans"/>
          <w:color w:val="auto"/>
          <w:sz w:val="20"/>
        </w:rPr>
        <w:t xml:space="preserve"> </w:t>
      </w:r>
    </w:p>
    <w:p w:rsidR="00C659D5" w:rsidRPr="001F2F0E" w:rsidRDefault="00C659D5" w:rsidP="001F2F0E">
      <w:pPr>
        <w:numPr>
          <w:ilvl w:val="0"/>
          <w:numId w:val="1"/>
        </w:numPr>
        <w:spacing w:after="240"/>
        <w:jc w:val="both"/>
        <w:rPr>
          <w:rFonts w:ascii="Ecofont Vera Sans" w:hAnsi="Ecofont Vera Sans"/>
          <w:sz w:val="20"/>
          <w:szCs w:val="20"/>
          <w:highlight w:val="lightGray"/>
          <w:u w:val="single"/>
          <w:shd w:val="clear" w:color="auto" w:fill="B3B3B3"/>
        </w:rPr>
      </w:pPr>
      <w:r w:rsidRPr="001F2F0E">
        <w:rPr>
          <w:rFonts w:ascii="Ecofont Vera Sans" w:hAnsi="Ecofont Vera Sans"/>
          <w:sz w:val="20"/>
          <w:szCs w:val="20"/>
          <w:highlight w:val="lightGray"/>
          <w:u w:val="single"/>
          <w:shd w:val="clear" w:color="auto" w:fill="B3B3B3"/>
        </w:rPr>
        <w:t>DAS INFRAÇÕES E DAS SANÇÕES ADMINISTRATIVAS</w:t>
      </w:r>
    </w:p>
    <w:p w:rsidR="00C659D5" w:rsidRDefault="00C659D5" w:rsidP="001F2F0E">
      <w:pPr>
        <w:pStyle w:val="Corpodetexto2"/>
        <w:numPr>
          <w:ilvl w:val="1"/>
          <w:numId w:val="1"/>
        </w:numPr>
        <w:autoSpaceDE w:val="0"/>
        <w:autoSpaceDN w:val="0"/>
        <w:adjustRightInd w:val="0"/>
        <w:spacing w:line="312" w:lineRule="auto"/>
        <w:rPr>
          <w:rFonts w:ascii="Ecofont Vera Sans" w:hAnsi="Ecofont Vera Sans"/>
          <w:color w:val="auto"/>
          <w:sz w:val="20"/>
        </w:rPr>
      </w:pPr>
      <w:r w:rsidRPr="00C659D5">
        <w:rPr>
          <w:rFonts w:ascii="Ecofont Vera Sans" w:hAnsi="Ecofont Vera Sans"/>
          <w:color w:val="auto"/>
          <w:sz w:val="20"/>
        </w:rPr>
        <w:t xml:space="preserve">A apuração e aplicação de sanções </w:t>
      </w:r>
      <w:proofErr w:type="gramStart"/>
      <w:r w:rsidRPr="00C659D5">
        <w:rPr>
          <w:rFonts w:ascii="Ecofont Vera Sans" w:hAnsi="Ecofont Vera Sans"/>
          <w:color w:val="auto"/>
          <w:sz w:val="20"/>
        </w:rPr>
        <w:t>dar-se-á</w:t>
      </w:r>
      <w:proofErr w:type="gramEnd"/>
      <w:r w:rsidRPr="00C659D5">
        <w:rPr>
          <w:rFonts w:ascii="Ecofont Vera Sans" w:hAnsi="Ecofont Vera Sans"/>
          <w:color w:val="auto"/>
          <w:sz w:val="20"/>
        </w:rPr>
        <w:t xml:space="preserve"> na forma da Seção “DAS SANÇÕES” do edital.</w:t>
      </w:r>
    </w:p>
    <w:p w:rsidR="001F2F0E" w:rsidRPr="00C659D5" w:rsidRDefault="001F2F0E" w:rsidP="001F2F0E">
      <w:pPr>
        <w:pStyle w:val="Corpodetexto2"/>
        <w:autoSpaceDE w:val="0"/>
        <w:autoSpaceDN w:val="0"/>
        <w:adjustRightInd w:val="0"/>
        <w:spacing w:line="312" w:lineRule="auto"/>
        <w:ind w:left="284"/>
        <w:rPr>
          <w:rFonts w:ascii="Ecofont Vera Sans" w:hAnsi="Ecofont Vera Sans"/>
          <w:color w:val="auto"/>
          <w:sz w:val="20"/>
        </w:rPr>
      </w:pPr>
    </w:p>
    <w:p w:rsidR="00C659D5" w:rsidRPr="001F2F0E" w:rsidRDefault="00C659D5" w:rsidP="001F2F0E">
      <w:pPr>
        <w:numPr>
          <w:ilvl w:val="0"/>
          <w:numId w:val="1"/>
        </w:numPr>
        <w:spacing w:after="240"/>
        <w:jc w:val="both"/>
        <w:rPr>
          <w:rFonts w:ascii="Ecofont Vera Sans" w:hAnsi="Ecofont Vera Sans"/>
          <w:sz w:val="20"/>
          <w:szCs w:val="20"/>
          <w:highlight w:val="lightGray"/>
          <w:u w:val="single"/>
          <w:shd w:val="clear" w:color="auto" w:fill="B3B3B3"/>
        </w:rPr>
      </w:pPr>
      <w:r w:rsidRPr="001F2F0E">
        <w:rPr>
          <w:rFonts w:ascii="Ecofont Vera Sans" w:hAnsi="Ecofont Vera Sans"/>
          <w:sz w:val="20"/>
          <w:szCs w:val="20"/>
          <w:highlight w:val="lightGray"/>
          <w:u w:val="single"/>
          <w:shd w:val="clear" w:color="auto" w:fill="B3B3B3"/>
        </w:rPr>
        <w:t>DAS DISPOSIÇÕES GERAIS</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12.1.</w:t>
      </w:r>
      <w:r>
        <w:rPr>
          <w:rFonts w:ascii="Ecofont Vera Sans" w:hAnsi="Ecofont Vera Sans"/>
          <w:color w:val="auto"/>
          <w:sz w:val="20"/>
        </w:rPr>
        <w:t xml:space="preserve"> </w:t>
      </w:r>
      <w:r w:rsidR="00C659D5" w:rsidRPr="00C659D5">
        <w:rPr>
          <w:rFonts w:ascii="Ecofont Vera Sans" w:hAnsi="Ecofont Vera Sans"/>
          <w:color w:val="auto"/>
          <w:sz w:val="20"/>
        </w:rPr>
        <w:t>Será anexada a esta Ata cópia do Termo de Referência.</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12.2.</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Integram o Edital, independentemente de transcrição, a Ata de Registro de Preços, o Termo de Referência e a proposta da empresa. </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lastRenderedPageBreak/>
        <w:t>12.3.</w:t>
      </w:r>
      <w:r>
        <w:rPr>
          <w:rFonts w:ascii="Ecofont Vera Sans" w:hAnsi="Ecofont Vera Sans"/>
          <w:color w:val="auto"/>
          <w:sz w:val="20"/>
        </w:rPr>
        <w:t xml:space="preserve"> </w:t>
      </w:r>
      <w:r w:rsidR="00C659D5" w:rsidRPr="00C659D5">
        <w:rPr>
          <w:rFonts w:ascii="Ecofont Vera Sans" w:hAnsi="Ecofont Vera Sans"/>
          <w:color w:val="auto"/>
          <w:sz w:val="20"/>
        </w:rPr>
        <w:tab/>
        <w:t>Nos casos omissos aplicar-se-ão as disposições constantes da Lei nº 10.520/02, do Decreto nº 5.450/05, do Decreto n° 3.555/00, do Decreto nº 7.892/2013, do Decreto nº 3.722/01, da Lei Complementar nº 123/06, e da Lei nº 8.666/93, subsidiariamente.</w:t>
      </w:r>
    </w:p>
    <w:p w:rsidR="00C659D5" w:rsidRPr="00C659D5" w:rsidRDefault="001F2F0E" w:rsidP="00C659D5">
      <w:pPr>
        <w:pStyle w:val="Corpodetexto2"/>
        <w:autoSpaceDE w:val="0"/>
        <w:autoSpaceDN w:val="0"/>
        <w:adjustRightInd w:val="0"/>
        <w:spacing w:line="312" w:lineRule="auto"/>
        <w:ind w:left="284"/>
        <w:rPr>
          <w:rFonts w:ascii="Ecofont Vera Sans" w:hAnsi="Ecofont Vera Sans"/>
          <w:color w:val="auto"/>
          <w:sz w:val="20"/>
        </w:rPr>
      </w:pPr>
      <w:r w:rsidRPr="000E57AD">
        <w:rPr>
          <w:rFonts w:ascii="Ecofont Vera Sans" w:hAnsi="Ecofont Vera Sans"/>
          <w:b/>
          <w:color w:val="auto"/>
          <w:sz w:val="20"/>
        </w:rPr>
        <w:t>12.4.</w:t>
      </w:r>
      <w:r>
        <w:rPr>
          <w:rFonts w:ascii="Ecofont Vera Sans" w:hAnsi="Ecofont Vera Sans"/>
          <w:color w:val="auto"/>
          <w:sz w:val="20"/>
        </w:rPr>
        <w:t xml:space="preserve"> </w:t>
      </w:r>
      <w:r w:rsidR="00C659D5" w:rsidRPr="00C659D5">
        <w:rPr>
          <w:rFonts w:ascii="Ecofont Vera Sans" w:hAnsi="Ecofont Vera Sans"/>
          <w:color w:val="auto"/>
          <w:sz w:val="20"/>
        </w:rPr>
        <w:tab/>
        <w:t xml:space="preserve">O foro para dirimir questões relativas </w:t>
      </w:r>
      <w:proofErr w:type="gramStart"/>
      <w:r w:rsidR="00C659D5" w:rsidRPr="00C659D5">
        <w:rPr>
          <w:rFonts w:ascii="Ecofont Vera Sans" w:hAnsi="Ecofont Vera Sans"/>
          <w:color w:val="auto"/>
          <w:sz w:val="20"/>
        </w:rPr>
        <w:t>à</w:t>
      </w:r>
      <w:proofErr w:type="gramEnd"/>
      <w:r w:rsidR="00C659D5" w:rsidRPr="00C659D5">
        <w:rPr>
          <w:rFonts w:ascii="Ecofont Vera Sans" w:hAnsi="Ecofont Vera Sans"/>
          <w:color w:val="auto"/>
          <w:sz w:val="20"/>
        </w:rPr>
        <w:t xml:space="preserve"> presente Ata será o de Brasília/DF, com exclusão de qualquer outro, por mais </w:t>
      </w:r>
      <w:bookmarkStart w:id="1" w:name="_GoBack"/>
      <w:bookmarkEnd w:id="1"/>
      <w:r w:rsidR="00C659D5" w:rsidRPr="00C659D5">
        <w:rPr>
          <w:rFonts w:ascii="Ecofont Vera Sans" w:hAnsi="Ecofont Vera Sans"/>
          <w:color w:val="auto"/>
          <w:sz w:val="20"/>
        </w:rPr>
        <w:t>privilegiado que seja.</w:t>
      </w:r>
    </w:p>
    <w:p w:rsidR="001F2F0E" w:rsidRDefault="001F2F0E" w:rsidP="00C659D5">
      <w:pPr>
        <w:pStyle w:val="Corpodetexto2"/>
        <w:tabs>
          <w:tab w:val="clear" w:pos="4419"/>
          <w:tab w:val="clear" w:pos="8838"/>
        </w:tabs>
        <w:autoSpaceDE w:val="0"/>
        <w:autoSpaceDN w:val="0"/>
        <w:adjustRightInd w:val="0"/>
        <w:spacing w:line="312" w:lineRule="auto"/>
        <w:ind w:left="284"/>
        <w:rPr>
          <w:rFonts w:ascii="Ecofont Vera Sans" w:hAnsi="Ecofont Vera Sans"/>
          <w:color w:val="auto"/>
          <w:sz w:val="20"/>
        </w:rPr>
      </w:pPr>
    </w:p>
    <w:p w:rsidR="00C659D5" w:rsidRDefault="001F2F0E" w:rsidP="001F2F0E">
      <w:pPr>
        <w:pStyle w:val="Corpodetexto2"/>
        <w:tabs>
          <w:tab w:val="clear" w:pos="4419"/>
          <w:tab w:val="clear" w:pos="8838"/>
        </w:tabs>
        <w:autoSpaceDE w:val="0"/>
        <w:autoSpaceDN w:val="0"/>
        <w:adjustRightInd w:val="0"/>
        <w:spacing w:line="312" w:lineRule="auto"/>
        <w:jc w:val="right"/>
        <w:rPr>
          <w:rFonts w:ascii="Ecofont Vera Sans" w:hAnsi="Ecofont Vera Sans"/>
          <w:color w:val="auto"/>
          <w:sz w:val="20"/>
        </w:rPr>
      </w:pPr>
      <w:r>
        <w:rPr>
          <w:rFonts w:ascii="Ecofont Vera Sans" w:hAnsi="Ecofont Vera Sans"/>
          <w:color w:val="auto"/>
          <w:sz w:val="20"/>
        </w:rPr>
        <w:t>Brasília-DF</w:t>
      </w:r>
      <w:proofErr w:type="gramStart"/>
      <w:r>
        <w:rPr>
          <w:rFonts w:ascii="Ecofont Vera Sans" w:hAnsi="Ecofont Vera Sans"/>
          <w:color w:val="auto"/>
          <w:sz w:val="20"/>
        </w:rPr>
        <w:t>, ...</w:t>
      </w:r>
      <w:proofErr w:type="gramEnd"/>
      <w:r>
        <w:rPr>
          <w:rFonts w:ascii="Ecofont Vera Sans" w:hAnsi="Ecofont Vera Sans"/>
          <w:color w:val="auto"/>
          <w:sz w:val="20"/>
        </w:rPr>
        <w:t>.</w:t>
      </w:r>
      <w:r w:rsidR="00C659D5" w:rsidRPr="00C659D5">
        <w:rPr>
          <w:rFonts w:ascii="Ecofont Vera Sans" w:hAnsi="Ecofont Vera Sans"/>
          <w:color w:val="auto"/>
          <w:sz w:val="20"/>
        </w:rPr>
        <w:t xml:space="preserve">. </w:t>
      </w:r>
      <w:proofErr w:type="gramStart"/>
      <w:r w:rsidR="00C659D5" w:rsidRPr="00C659D5">
        <w:rPr>
          <w:rFonts w:ascii="Ecofont Vera Sans" w:hAnsi="Ecofont Vera Sans"/>
          <w:color w:val="auto"/>
          <w:sz w:val="20"/>
        </w:rPr>
        <w:t>de</w:t>
      </w:r>
      <w:proofErr w:type="gramEnd"/>
      <w:r w:rsidR="00C659D5" w:rsidRPr="00C659D5">
        <w:rPr>
          <w:rFonts w:ascii="Ecofont Vera Sans" w:hAnsi="Ecofont Vera Sans"/>
          <w:color w:val="auto"/>
          <w:sz w:val="20"/>
        </w:rPr>
        <w:t xml:space="preserve"> </w:t>
      </w:r>
      <w:r>
        <w:rPr>
          <w:rFonts w:ascii="Ecofont Vera Sans" w:hAnsi="Ecofont Vera Sans"/>
          <w:color w:val="auto"/>
          <w:sz w:val="20"/>
        </w:rPr>
        <w:t>..................</w:t>
      </w:r>
      <w:r w:rsidR="00C659D5" w:rsidRPr="00C659D5">
        <w:rPr>
          <w:rFonts w:ascii="Ecofont Vera Sans" w:hAnsi="Ecofont Vera Sans"/>
          <w:color w:val="auto"/>
          <w:sz w:val="20"/>
        </w:rPr>
        <w:t xml:space="preserve"> de 2013.</w:t>
      </w:r>
    </w:p>
    <w:p w:rsidR="001F2F0E" w:rsidRPr="001F2F0E" w:rsidRDefault="001F2F0E" w:rsidP="001F2F0E">
      <w:pPr>
        <w:pStyle w:val="Corpodetexto2"/>
        <w:autoSpaceDE w:val="0"/>
        <w:autoSpaceDN w:val="0"/>
        <w:adjustRightInd w:val="0"/>
        <w:spacing w:line="312" w:lineRule="auto"/>
        <w:ind w:left="284"/>
        <w:rPr>
          <w:rFonts w:ascii="Ecofont Vera" w:hAnsi="Ecofont Vera"/>
          <w:sz w:val="20"/>
        </w:rPr>
      </w:pPr>
      <w:r w:rsidRPr="001F2F0E">
        <w:rPr>
          <w:rFonts w:ascii="Ecofont Vera" w:hAnsi="Ecofont Vera"/>
          <w:sz w:val="20"/>
        </w:rPr>
        <w:t>_________________________________</w:t>
      </w:r>
    </w:p>
    <w:p w:rsidR="001F2F0E" w:rsidRPr="001F2F0E" w:rsidRDefault="001F2F0E" w:rsidP="001F2F0E">
      <w:pPr>
        <w:pStyle w:val="Corpodetexto2"/>
        <w:autoSpaceDE w:val="0"/>
        <w:autoSpaceDN w:val="0"/>
        <w:adjustRightInd w:val="0"/>
        <w:spacing w:line="312" w:lineRule="auto"/>
        <w:ind w:left="284"/>
        <w:rPr>
          <w:rFonts w:ascii="Ecofont Vera" w:hAnsi="Ecofont Vera"/>
          <w:sz w:val="20"/>
        </w:rPr>
      </w:pPr>
      <w:r w:rsidRPr="001F2F0E">
        <w:rPr>
          <w:rFonts w:ascii="Ecofont Vera" w:hAnsi="Ecofont Vera"/>
          <w:sz w:val="20"/>
        </w:rPr>
        <w:t>Representante do Órgão</w:t>
      </w:r>
    </w:p>
    <w:p w:rsidR="001F2F0E" w:rsidRPr="001F2F0E" w:rsidRDefault="001F2F0E" w:rsidP="001F2F0E">
      <w:pPr>
        <w:pStyle w:val="Corpodetexto2"/>
        <w:autoSpaceDE w:val="0"/>
        <w:autoSpaceDN w:val="0"/>
        <w:adjustRightInd w:val="0"/>
        <w:spacing w:line="312" w:lineRule="auto"/>
        <w:ind w:left="284"/>
        <w:rPr>
          <w:rFonts w:ascii="Ecofont Vera" w:hAnsi="Ecofont Vera"/>
          <w:sz w:val="20"/>
        </w:rPr>
      </w:pPr>
    </w:p>
    <w:p w:rsidR="001F2F0E" w:rsidRPr="001F2F0E" w:rsidRDefault="001F2F0E" w:rsidP="001F2F0E">
      <w:pPr>
        <w:pStyle w:val="Corpodetexto2"/>
        <w:autoSpaceDE w:val="0"/>
        <w:autoSpaceDN w:val="0"/>
        <w:adjustRightInd w:val="0"/>
        <w:spacing w:line="312" w:lineRule="auto"/>
        <w:ind w:left="284"/>
        <w:rPr>
          <w:rFonts w:ascii="Ecofont Vera" w:hAnsi="Ecofont Vera"/>
          <w:sz w:val="20"/>
        </w:rPr>
      </w:pPr>
      <w:r w:rsidRPr="001F2F0E">
        <w:rPr>
          <w:rFonts w:ascii="Ecofont Vera" w:hAnsi="Ecofont Vera"/>
          <w:sz w:val="20"/>
        </w:rPr>
        <w:t>_________________________________</w:t>
      </w:r>
    </w:p>
    <w:p w:rsidR="001F2F0E" w:rsidRPr="001F2F0E" w:rsidRDefault="001F2F0E" w:rsidP="001F2F0E">
      <w:pPr>
        <w:pStyle w:val="Corpodetexto2"/>
        <w:autoSpaceDE w:val="0"/>
        <w:autoSpaceDN w:val="0"/>
        <w:adjustRightInd w:val="0"/>
        <w:spacing w:line="312" w:lineRule="auto"/>
        <w:ind w:left="284"/>
        <w:rPr>
          <w:rFonts w:ascii="Ecofont Vera" w:hAnsi="Ecofont Vera"/>
          <w:sz w:val="20"/>
        </w:rPr>
      </w:pPr>
      <w:r w:rsidRPr="001F2F0E">
        <w:rPr>
          <w:rFonts w:ascii="Ecofont Vera" w:hAnsi="Ecofont Vera"/>
          <w:sz w:val="20"/>
        </w:rPr>
        <w:t>Representante da Empresa</w:t>
      </w:r>
    </w:p>
    <w:p w:rsidR="00C659D5" w:rsidRDefault="00C659D5" w:rsidP="00C659D5">
      <w:pPr>
        <w:pStyle w:val="Corpodetexto2"/>
        <w:tabs>
          <w:tab w:val="clear" w:pos="4419"/>
          <w:tab w:val="clear" w:pos="8838"/>
        </w:tabs>
        <w:autoSpaceDE w:val="0"/>
        <w:autoSpaceDN w:val="0"/>
        <w:adjustRightInd w:val="0"/>
        <w:spacing w:line="312" w:lineRule="auto"/>
        <w:ind w:left="284"/>
        <w:rPr>
          <w:b/>
          <w:i/>
        </w:rPr>
      </w:pPr>
    </w:p>
    <w:sectPr w:rsidR="00C659D5" w:rsidSect="00B014BE">
      <w:footerReference w:type="even" r:id="rId8"/>
      <w:footerReference w:type="default" r:id="rId9"/>
      <w:pgSz w:w="12240" w:h="15840"/>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F0E" w:rsidRDefault="001F2F0E">
      <w:r>
        <w:separator/>
      </w:r>
    </w:p>
  </w:endnote>
  <w:endnote w:type="continuationSeparator" w:id="0">
    <w:p w:rsidR="001F2F0E" w:rsidRDefault="001F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cofont Vera Sans">
    <w:altName w:val="Trebuchet MS"/>
    <w:charset w:val="00"/>
    <w:family w:val="swiss"/>
    <w:pitch w:val="variable"/>
    <w:sig w:usb0="00000003" w:usb1="1000204A" w:usb2="00000000" w:usb3="00000000" w:csb0="00000001" w:csb1="00000000"/>
  </w:font>
  <w:font w:name="Ecofont Ver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F0E" w:rsidRDefault="001F2F0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F2F0E" w:rsidRDefault="001F2F0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F0E" w:rsidRDefault="001F2F0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E57AD">
      <w:rPr>
        <w:rStyle w:val="Nmerodepgina"/>
        <w:noProof/>
      </w:rPr>
      <w:t>18</w:t>
    </w:r>
    <w:r>
      <w:rPr>
        <w:rStyle w:val="Nmerodepgina"/>
      </w:rPr>
      <w:fldChar w:fldCharType="end"/>
    </w:r>
  </w:p>
  <w:p w:rsidR="001F2F0E" w:rsidRDefault="001F2F0E">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F0E" w:rsidRDefault="001F2F0E">
      <w:r>
        <w:separator/>
      </w:r>
    </w:p>
  </w:footnote>
  <w:footnote w:type="continuationSeparator" w:id="0">
    <w:p w:rsidR="001F2F0E" w:rsidRDefault="001F2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7C72"/>
    <w:multiLevelType w:val="multilevel"/>
    <w:tmpl w:val="02361C6E"/>
    <w:lvl w:ilvl="0">
      <w:start w:val="10"/>
      <w:numFmt w:val="decimal"/>
      <w:lvlText w:val="%1"/>
      <w:lvlJc w:val="left"/>
      <w:pPr>
        <w:ind w:left="390" w:hanging="390"/>
      </w:pPr>
      <w:rPr>
        <w:rFonts w:hint="default"/>
        <w:u w:val="none"/>
      </w:rPr>
    </w:lvl>
    <w:lvl w:ilvl="1">
      <w:start w:val="1"/>
      <w:numFmt w:val="decimal"/>
      <w:lvlText w:val="%1.%2"/>
      <w:lvlJc w:val="left"/>
      <w:pPr>
        <w:ind w:left="1034" w:hanging="390"/>
      </w:pPr>
      <w:rPr>
        <w:rFonts w:hint="default"/>
        <w:u w:val="none"/>
      </w:rPr>
    </w:lvl>
    <w:lvl w:ilvl="2">
      <w:start w:val="1"/>
      <w:numFmt w:val="decimal"/>
      <w:lvlText w:val="%1.%2.%3"/>
      <w:lvlJc w:val="left"/>
      <w:pPr>
        <w:ind w:left="2008" w:hanging="720"/>
      </w:pPr>
      <w:rPr>
        <w:rFonts w:hint="default"/>
        <w:u w:val="none"/>
      </w:rPr>
    </w:lvl>
    <w:lvl w:ilvl="3">
      <w:start w:val="1"/>
      <w:numFmt w:val="decimal"/>
      <w:lvlText w:val="%1.%2.%3.%4"/>
      <w:lvlJc w:val="left"/>
      <w:pPr>
        <w:ind w:left="2652" w:hanging="720"/>
      </w:pPr>
      <w:rPr>
        <w:rFonts w:hint="default"/>
        <w:u w:val="none"/>
      </w:rPr>
    </w:lvl>
    <w:lvl w:ilvl="4">
      <w:start w:val="1"/>
      <w:numFmt w:val="decimal"/>
      <w:lvlText w:val="%1.%2.%3.%4.%5"/>
      <w:lvlJc w:val="left"/>
      <w:pPr>
        <w:ind w:left="3656" w:hanging="1080"/>
      </w:pPr>
      <w:rPr>
        <w:rFonts w:hint="default"/>
        <w:u w:val="none"/>
      </w:rPr>
    </w:lvl>
    <w:lvl w:ilvl="5">
      <w:start w:val="1"/>
      <w:numFmt w:val="decimal"/>
      <w:lvlText w:val="%1.%2.%3.%4.%5.%6"/>
      <w:lvlJc w:val="left"/>
      <w:pPr>
        <w:ind w:left="4300" w:hanging="1080"/>
      </w:pPr>
      <w:rPr>
        <w:rFonts w:hint="default"/>
        <w:u w:val="none"/>
      </w:rPr>
    </w:lvl>
    <w:lvl w:ilvl="6">
      <w:start w:val="1"/>
      <w:numFmt w:val="decimal"/>
      <w:lvlText w:val="%1.%2.%3.%4.%5.%6.%7"/>
      <w:lvlJc w:val="left"/>
      <w:pPr>
        <w:ind w:left="5304" w:hanging="1440"/>
      </w:pPr>
      <w:rPr>
        <w:rFonts w:hint="default"/>
        <w:u w:val="none"/>
      </w:rPr>
    </w:lvl>
    <w:lvl w:ilvl="7">
      <w:start w:val="1"/>
      <w:numFmt w:val="decimal"/>
      <w:lvlText w:val="%1.%2.%3.%4.%5.%6.%7.%8"/>
      <w:lvlJc w:val="left"/>
      <w:pPr>
        <w:ind w:left="5948" w:hanging="1440"/>
      </w:pPr>
      <w:rPr>
        <w:rFonts w:hint="default"/>
        <w:u w:val="none"/>
      </w:rPr>
    </w:lvl>
    <w:lvl w:ilvl="8">
      <w:start w:val="1"/>
      <w:numFmt w:val="decimal"/>
      <w:lvlText w:val="%1.%2.%3.%4.%5.%6.%7.%8.%9"/>
      <w:lvlJc w:val="left"/>
      <w:pPr>
        <w:ind w:left="6952" w:hanging="1800"/>
      </w:pPr>
      <w:rPr>
        <w:rFonts w:hint="default"/>
        <w:u w:val="none"/>
      </w:rPr>
    </w:lvl>
  </w:abstractNum>
  <w:abstractNum w:abstractNumId="1">
    <w:nsid w:val="17D32023"/>
    <w:multiLevelType w:val="multilevel"/>
    <w:tmpl w:val="410E3954"/>
    <w:lvl w:ilvl="0">
      <w:start w:val="12"/>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D946AB1"/>
    <w:multiLevelType w:val="hybridMultilevel"/>
    <w:tmpl w:val="29CAAE36"/>
    <w:lvl w:ilvl="0" w:tplc="6E122C4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4759561A"/>
    <w:multiLevelType w:val="multilevel"/>
    <w:tmpl w:val="2E6A0D84"/>
    <w:name w:val="WW8Num8222"/>
    <w:lvl w:ilvl="0">
      <w:start w:val="6"/>
      <w:numFmt w:val="decimal"/>
      <w:suff w:val="space"/>
      <w:lvlText w:val="%1 - "/>
      <w:lvlJc w:val="left"/>
      <w:pPr>
        <w:ind w:left="0" w:firstLine="0"/>
      </w:pPr>
      <w:rPr>
        <w:rFonts w:hint="default"/>
        <w:b/>
      </w:rPr>
    </w:lvl>
    <w:lvl w:ilvl="1">
      <w:start w:val="1"/>
      <w:numFmt w:val="decimal"/>
      <w:suff w:val="space"/>
      <w:lvlText w:val="%1.%2 - "/>
      <w:lvlJc w:val="left"/>
      <w:pPr>
        <w:ind w:left="0" w:firstLine="0"/>
      </w:pPr>
      <w:rPr>
        <w:rFonts w:hint="default"/>
        <w:b w:val="0"/>
        <w:color w:val="auto"/>
      </w:rPr>
    </w:lvl>
    <w:lvl w:ilvl="2">
      <w:start w:val="1"/>
      <w:numFmt w:val="decimal"/>
      <w:suff w:val="space"/>
      <w:lvlText w:val="%1.%2.%3 - "/>
      <w:lvlJc w:val="left"/>
      <w:pPr>
        <w:ind w:left="0" w:firstLine="0"/>
      </w:pPr>
      <w:rPr>
        <w:rFonts w:hint="default"/>
      </w:rPr>
    </w:lvl>
    <w:lvl w:ilvl="3">
      <w:start w:val="1"/>
      <w:numFmt w:val="decimal"/>
      <w:suff w:val="space"/>
      <w:lvlText w:val="%1.%2.%3.%4 - "/>
      <w:lvlJc w:val="left"/>
      <w:pPr>
        <w:ind w:left="0" w:firstLine="0"/>
      </w:pPr>
      <w:rPr>
        <w:rFonts w:hint="default"/>
      </w:rPr>
    </w:lvl>
    <w:lvl w:ilvl="4">
      <w:start w:val="1"/>
      <w:numFmt w:val="decimal"/>
      <w:suff w:val="space"/>
      <w:lvlText w:val="%1.%2.%3.%4.%5 - "/>
      <w:lvlJc w:val="left"/>
      <w:pPr>
        <w:ind w:left="0" w:firstLine="0"/>
      </w:pPr>
      <w:rPr>
        <w:rFonts w:hint="default"/>
      </w:rPr>
    </w:lvl>
    <w:lvl w:ilvl="5">
      <w:start w:val="1"/>
      <w:numFmt w:val="decimal"/>
      <w:suff w:val="space"/>
      <w:lvlText w:val="%1.%2.%3.%4.%5.%6 - "/>
      <w:lvlJc w:val="left"/>
      <w:pPr>
        <w:ind w:left="0" w:firstLine="0"/>
      </w:pPr>
      <w:rPr>
        <w:rFonts w:hint="default"/>
      </w:rPr>
    </w:lvl>
    <w:lvl w:ilvl="6">
      <w:start w:val="1"/>
      <w:numFmt w:val="decimal"/>
      <w:suff w:val="space"/>
      <w:lvlText w:val="%1.%2.%3.%4.%5.%6.%7 - "/>
      <w:lvlJc w:val="left"/>
      <w:pPr>
        <w:ind w:left="0" w:firstLine="0"/>
      </w:pPr>
      <w:rPr>
        <w:rFonts w:hint="default"/>
      </w:rPr>
    </w:lvl>
    <w:lvl w:ilvl="7">
      <w:start w:val="1"/>
      <w:numFmt w:val="decimal"/>
      <w:suff w:val="space"/>
      <w:lvlText w:val="%1.%2.%3.%4.%5.%6.%7.%8 - "/>
      <w:lvlJc w:val="left"/>
      <w:pPr>
        <w:ind w:left="0" w:firstLine="0"/>
      </w:pPr>
      <w:rPr>
        <w:rFonts w:hint="default"/>
      </w:rPr>
    </w:lvl>
    <w:lvl w:ilvl="8">
      <w:start w:val="1"/>
      <w:numFmt w:val="decimal"/>
      <w:suff w:val="space"/>
      <w:lvlText w:val="%1.%2.%3.%4.%5.%6.%7.%8.%9 - "/>
      <w:lvlJc w:val="left"/>
      <w:pPr>
        <w:ind w:left="0" w:firstLine="0"/>
      </w:pPr>
      <w:rPr>
        <w:rFonts w:hint="default"/>
      </w:rPr>
    </w:lvl>
  </w:abstractNum>
  <w:abstractNum w:abstractNumId="4">
    <w:nsid w:val="50650AC0"/>
    <w:multiLevelType w:val="hybridMultilevel"/>
    <w:tmpl w:val="A296D998"/>
    <w:lvl w:ilvl="0" w:tplc="A23C816C">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5">
    <w:nsid w:val="56180E53"/>
    <w:multiLevelType w:val="multilevel"/>
    <w:tmpl w:val="D4988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9C2761"/>
    <w:multiLevelType w:val="multilevel"/>
    <w:tmpl w:val="F550921C"/>
    <w:lvl w:ilvl="0">
      <w:start w:val="11"/>
      <w:numFmt w:val="decimal"/>
      <w:lvlText w:val="%1"/>
      <w:lvlJc w:val="left"/>
      <w:pPr>
        <w:ind w:left="390" w:hanging="390"/>
      </w:pPr>
      <w:rPr>
        <w:rFonts w:hint="default"/>
      </w:rPr>
    </w:lvl>
    <w:lvl w:ilvl="1">
      <w:start w:val="1"/>
      <w:numFmt w:val="decimal"/>
      <w:lvlText w:val="%1.%2"/>
      <w:lvlJc w:val="left"/>
      <w:pPr>
        <w:ind w:left="1031" w:hanging="39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7">
    <w:nsid w:val="6691141F"/>
    <w:multiLevelType w:val="multilevel"/>
    <w:tmpl w:val="22C8BC08"/>
    <w:lvl w:ilvl="0">
      <w:start w:val="7"/>
      <w:numFmt w:val="decimal"/>
      <w:lvlText w:val="%1."/>
      <w:lvlJc w:val="left"/>
      <w:pPr>
        <w:ind w:left="360" w:hanging="360"/>
      </w:pPr>
      <w:rPr>
        <w:rFonts w:ascii="Ecofont_Spranq_eco_Sans" w:hAnsi="Ecofont_Spranq_eco_Sans" w:cs="Arial" w:hint="default"/>
      </w:rPr>
    </w:lvl>
    <w:lvl w:ilvl="1">
      <w:start w:val="3"/>
      <w:numFmt w:val="decimal"/>
      <w:lvlText w:val="%1.%2."/>
      <w:lvlJc w:val="left"/>
      <w:pPr>
        <w:ind w:left="644" w:hanging="360"/>
      </w:pPr>
      <w:rPr>
        <w:rFonts w:ascii="Ecofont_Spranq_eco_Sans" w:hAnsi="Ecofont_Spranq_eco_Sans" w:cs="Arial" w:hint="default"/>
      </w:rPr>
    </w:lvl>
    <w:lvl w:ilvl="2">
      <w:start w:val="1"/>
      <w:numFmt w:val="decimal"/>
      <w:lvlText w:val="%1.%2.%3."/>
      <w:lvlJc w:val="left"/>
      <w:pPr>
        <w:ind w:left="1288" w:hanging="720"/>
      </w:pPr>
      <w:rPr>
        <w:rFonts w:ascii="Ecofont_Spranq_eco_Sans" w:hAnsi="Ecofont_Spranq_eco_Sans" w:cs="Arial" w:hint="default"/>
      </w:rPr>
    </w:lvl>
    <w:lvl w:ilvl="3">
      <w:start w:val="1"/>
      <w:numFmt w:val="decimal"/>
      <w:lvlText w:val="%1.%2.%3.%4."/>
      <w:lvlJc w:val="left"/>
      <w:pPr>
        <w:ind w:left="1572" w:hanging="720"/>
      </w:pPr>
      <w:rPr>
        <w:rFonts w:ascii="Ecofont_Spranq_eco_Sans" w:hAnsi="Ecofont_Spranq_eco_Sans" w:cs="Arial" w:hint="default"/>
      </w:rPr>
    </w:lvl>
    <w:lvl w:ilvl="4">
      <w:start w:val="1"/>
      <w:numFmt w:val="decimal"/>
      <w:lvlText w:val="%1.%2.%3.%4.%5."/>
      <w:lvlJc w:val="left"/>
      <w:pPr>
        <w:ind w:left="2216" w:hanging="1080"/>
      </w:pPr>
      <w:rPr>
        <w:rFonts w:ascii="Ecofont_Spranq_eco_Sans" w:hAnsi="Ecofont_Spranq_eco_Sans" w:cs="Arial" w:hint="default"/>
      </w:rPr>
    </w:lvl>
    <w:lvl w:ilvl="5">
      <w:start w:val="1"/>
      <w:numFmt w:val="decimal"/>
      <w:lvlText w:val="%1.%2.%3.%4.%5.%6."/>
      <w:lvlJc w:val="left"/>
      <w:pPr>
        <w:ind w:left="2500" w:hanging="1080"/>
      </w:pPr>
      <w:rPr>
        <w:rFonts w:ascii="Ecofont_Spranq_eco_Sans" w:hAnsi="Ecofont_Spranq_eco_Sans" w:cs="Arial" w:hint="default"/>
      </w:rPr>
    </w:lvl>
    <w:lvl w:ilvl="6">
      <w:start w:val="1"/>
      <w:numFmt w:val="decimal"/>
      <w:lvlText w:val="%1.%2.%3.%4.%5.%6.%7."/>
      <w:lvlJc w:val="left"/>
      <w:pPr>
        <w:ind w:left="3144" w:hanging="1440"/>
      </w:pPr>
      <w:rPr>
        <w:rFonts w:ascii="Ecofont_Spranq_eco_Sans" w:hAnsi="Ecofont_Spranq_eco_Sans" w:cs="Arial" w:hint="default"/>
      </w:rPr>
    </w:lvl>
    <w:lvl w:ilvl="7">
      <w:start w:val="1"/>
      <w:numFmt w:val="decimal"/>
      <w:lvlText w:val="%1.%2.%3.%4.%5.%6.%7.%8."/>
      <w:lvlJc w:val="left"/>
      <w:pPr>
        <w:ind w:left="3428" w:hanging="1440"/>
      </w:pPr>
      <w:rPr>
        <w:rFonts w:ascii="Ecofont_Spranq_eco_Sans" w:hAnsi="Ecofont_Spranq_eco_Sans" w:cs="Arial" w:hint="default"/>
      </w:rPr>
    </w:lvl>
    <w:lvl w:ilvl="8">
      <w:start w:val="1"/>
      <w:numFmt w:val="decimal"/>
      <w:lvlText w:val="%1.%2.%3.%4.%5.%6.%7.%8.%9."/>
      <w:lvlJc w:val="left"/>
      <w:pPr>
        <w:ind w:left="4072" w:hanging="1800"/>
      </w:pPr>
      <w:rPr>
        <w:rFonts w:ascii="Ecofont_Spranq_eco_Sans" w:hAnsi="Ecofont_Spranq_eco_Sans" w:cs="Arial" w:hint="default"/>
      </w:rPr>
    </w:lvl>
  </w:abstractNum>
  <w:abstractNum w:abstractNumId="8">
    <w:nsid w:val="7E711828"/>
    <w:multiLevelType w:val="hybridMultilevel"/>
    <w:tmpl w:val="B1A8F92C"/>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num w:numId="1">
    <w:abstractNumId w:val="5"/>
  </w:num>
  <w:num w:numId="2">
    <w:abstractNumId w:val="8"/>
  </w:num>
  <w:num w:numId="3">
    <w:abstractNumId w:val="2"/>
  </w:num>
  <w:num w:numId="4">
    <w:abstractNumId w:val="7"/>
  </w:num>
  <w:num w:numId="5">
    <w:abstractNumId w:val="0"/>
  </w:num>
  <w:num w:numId="6">
    <w:abstractNumId w:val="6"/>
  </w:num>
  <w:num w:numId="7">
    <w:abstractNumId w:val="1"/>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35"/>
    <w:rsid w:val="00025B91"/>
    <w:rsid w:val="00042EDD"/>
    <w:rsid w:val="000A068F"/>
    <w:rsid w:val="000C1929"/>
    <w:rsid w:val="000C5F8E"/>
    <w:rsid w:val="000D0E8F"/>
    <w:rsid w:val="000D294C"/>
    <w:rsid w:val="000E57AD"/>
    <w:rsid w:val="001213C6"/>
    <w:rsid w:val="001676D3"/>
    <w:rsid w:val="00182324"/>
    <w:rsid w:val="00185710"/>
    <w:rsid w:val="001935A9"/>
    <w:rsid w:val="001C7602"/>
    <w:rsid w:val="001D454D"/>
    <w:rsid w:val="001E2CDF"/>
    <w:rsid w:val="001F2F0E"/>
    <w:rsid w:val="001F7116"/>
    <w:rsid w:val="002019B2"/>
    <w:rsid w:val="002019E0"/>
    <w:rsid w:val="0021225A"/>
    <w:rsid w:val="00221E98"/>
    <w:rsid w:val="00264ED5"/>
    <w:rsid w:val="0027632A"/>
    <w:rsid w:val="002948DB"/>
    <w:rsid w:val="002B2128"/>
    <w:rsid w:val="002E1C34"/>
    <w:rsid w:val="003048C8"/>
    <w:rsid w:val="00312FC5"/>
    <w:rsid w:val="00337621"/>
    <w:rsid w:val="00356834"/>
    <w:rsid w:val="00380278"/>
    <w:rsid w:val="003C2084"/>
    <w:rsid w:val="003C2F0E"/>
    <w:rsid w:val="003F7C3E"/>
    <w:rsid w:val="004129B8"/>
    <w:rsid w:val="004226A9"/>
    <w:rsid w:val="0043265E"/>
    <w:rsid w:val="00460B34"/>
    <w:rsid w:val="00466016"/>
    <w:rsid w:val="00482AC1"/>
    <w:rsid w:val="00490A5C"/>
    <w:rsid w:val="004A36EA"/>
    <w:rsid w:val="004F5DE2"/>
    <w:rsid w:val="00514EBB"/>
    <w:rsid w:val="00514EDE"/>
    <w:rsid w:val="00552226"/>
    <w:rsid w:val="005A265D"/>
    <w:rsid w:val="005B1E59"/>
    <w:rsid w:val="005B4546"/>
    <w:rsid w:val="005C0009"/>
    <w:rsid w:val="005D46FE"/>
    <w:rsid w:val="005F0A8F"/>
    <w:rsid w:val="00602005"/>
    <w:rsid w:val="00604D3E"/>
    <w:rsid w:val="00617C31"/>
    <w:rsid w:val="006411A7"/>
    <w:rsid w:val="006540D1"/>
    <w:rsid w:val="00654640"/>
    <w:rsid w:val="00695438"/>
    <w:rsid w:val="006A6535"/>
    <w:rsid w:val="006A7F44"/>
    <w:rsid w:val="00720F03"/>
    <w:rsid w:val="0072612C"/>
    <w:rsid w:val="00737CAF"/>
    <w:rsid w:val="0076050B"/>
    <w:rsid w:val="00776BD5"/>
    <w:rsid w:val="00813C69"/>
    <w:rsid w:val="0082773E"/>
    <w:rsid w:val="008422B4"/>
    <w:rsid w:val="0084550E"/>
    <w:rsid w:val="008C0E60"/>
    <w:rsid w:val="008D24B3"/>
    <w:rsid w:val="00926DCF"/>
    <w:rsid w:val="00974009"/>
    <w:rsid w:val="009B2A02"/>
    <w:rsid w:val="009C1E83"/>
    <w:rsid w:val="009D0086"/>
    <w:rsid w:val="00A27A45"/>
    <w:rsid w:val="00A51724"/>
    <w:rsid w:val="00A770A8"/>
    <w:rsid w:val="00A92D1D"/>
    <w:rsid w:val="00A941BF"/>
    <w:rsid w:val="00AD654A"/>
    <w:rsid w:val="00AE775B"/>
    <w:rsid w:val="00B014BE"/>
    <w:rsid w:val="00B11B54"/>
    <w:rsid w:val="00B376FF"/>
    <w:rsid w:val="00B43B28"/>
    <w:rsid w:val="00B47ADB"/>
    <w:rsid w:val="00B73F36"/>
    <w:rsid w:val="00B943BF"/>
    <w:rsid w:val="00BD4D79"/>
    <w:rsid w:val="00C10E1E"/>
    <w:rsid w:val="00C30B46"/>
    <w:rsid w:val="00C52810"/>
    <w:rsid w:val="00C531DF"/>
    <w:rsid w:val="00C61832"/>
    <w:rsid w:val="00C659D5"/>
    <w:rsid w:val="00CA2E2F"/>
    <w:rsid w:val="00CE55D3"/>
    <w:rsid w:val="00CF7C81"/>
    <w:rsid w:val="00D21249"/>
    <w:rsid w:val="00D66ECA"/>
    <w:rsid w:val="00DD0828"/>
    <w:rsid w:val="00DF7F0E"/>
    <w:rsid w:val="00E23A3C"/>
    <w:rsid w:val="00E250A9"/>
    <w:rsid w:val="00E97439"/>
    <w:rsid w:val="00EA6DA7"/>
    <w:rsid w:val="00EC3A74"/>
    <w:rsid w:val="00EC71C2"/>
    <w:rsid w:val="00F00CC8"/>
    <w:rsid w:val="00F04A92"/>
    <w:rsid w:val="00F4029E"/>
    <w:rsid w:val="00FB2126"/>
    <w:rsid w:val="00FC49A9"/>
    <w:rsid w:val="00FC6E20"/>
    <w:rsid w:val="00FF4C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1">
    <w:name w:val="heading 1"/>
    <w:basedOn w:val="Normal"/>
    <w:next w:val="Normal"/>
    <w:link w:val="Ttulo1Char"/>
    <w:uiPriority w:val="9"/>
    <w:qFormat/>
    <w:rsid w:val="00A92D1D"/>
    <w:pPr>
      <w:keepNext/>
      <w:spacing w:before="240" w:after="60" w:line="276" w:lineRule="auto"/>
      <w:ind w:left="432" w:hanging="432"/>
      <w:outlineLvl w:val="0"/>
    </w:pPr>
    <w:rPr>
      <w:rFonts w:ascii="Cambria" w:hAnsi="Cambria"/>
      <w:b/>
      <w:bCs/>
      <w:kern w:val="32"/>
      <w:sz w:val="32"/>
      <w:szCs w:val="32"/>
      <w:lang w:eastAsia="en-US"/>
    </w:rPr>
  </w:style>
  <w:style w:type="paragraph" w:styleId="Ttulo2">
    <w:name w:val="heading 2"/>
    <w:basedOn w:val="Normal"/>
    <w:next w:val="Normal"/>
    <w:link w:val="Ttulo2Char"/>
    <w:uiPriority w:val="9"/>
    <w:unhideWhenUsed/>
    <w:qFormat/>
    <w:rsid w:val="00A92D1D"/>
    <w:pPr>
      <w:keepNext/>
      <w:spacing w:before="240" w:after="60" w:line="276" w:lineRule="auto"/>
      <w:ind w:left="576" w:hanging="576"/>
      <w:outlineLvl w:val="1"/>
    </w:pPr>
    <w:rPr>
      <w:rFonts w:ascii="Cambria" w:hAnsi="Cambria"/>
      <w:b/>
      <w:bCs/>
      <w:i/>
      <w:iCs/>
      <w:sz w:val="28"/>
      <w:szCs w:val="28"/>
      <w:lang w:eastAsia="en-US"/>
    </w:rPr>
  </w:style>
  <w:style w:type="paragraph" w:styleId="Ttulo3">
    <w:name w:val="heading 3"/>
    <w:basedOn w:val="Normal"/>
    <w:next w:val="Normal"/>
    <w:link w:val="Ttulo3Char"/>
    <w:uiPriority w:val="9"/>
    <w:unhideWhenUsed/>
    <w:qFormat/>
    <w:rsid w:val="00A92D1D"/>
    <w:pPr>
      <w:keepNext/>
      <w:spacing w:before="240" w:after="60" w:line="276" w:lineRule="auto"/>
      <w:ind w:left="720" w:hanging="720"/>
      <w:outlineLvl w:val="2"/>
    </w:pPr>
    <w:rPr>
      <w:rFonts w:ascii="Cambria" w:hAnsi="Cambria"/>
      <w:b/>
      <w:bCs/>
      <w:sz w:val="26"/>
      <w:szCs w:val="26"/>
      <w:lang w:eastAsia="en-US"/>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rsid w:val="00A92D1D"/>
    <w:pPr>
      <w:spacing w:before="240" w:after="60" w:line="276" w:lineRule="auto"/>
      <w:ind w:left="1152" w:hanging="1152"/>
      <w:outlineLvl w:val="5"/>
    </w:pPr>
    <w:rPr>
      <w:rFonts w:ascii="Calibri" w:hAnsi="Calibri"/>
      <w:b/>
      <w:bCs/>
      <w:sz w:val="22"/>
      <w:szCs w:val="22"/>
      <w:lang w:eastAsia="en-US"/>
    </w:rPr>
  </w:style>
  <w:style w:type="paragraph" w:styleId="Ttulo7">
    <w:name w:val="heading 7"/>
    <w:basedOn w:val="Normal"/>
    <w:next w:val="Normal"/>
    <w:link w:val="Ttulo7Char"/>
    <w:uiPriority w:val="9"/>
    <w:semiHidden/>
    <w:unhideWhenUsed/>
    <w:qFormat/>
    <w:rsid w:val="00A92D1D"/>
    <w:pPr>
      <w:spacing w:before="240" w:after="60" w:line="276" w:lineRule="auto"/>
      <w:ind w:left="1296" w:hanging="1296"/>
      <w:outlineLvl w:val="6"/>
    </w:pPr>
    <w:rPr>
      <w:rFonts w:ascii="Calibri" w:hAnsi="Calibri"/>
      <w:lang w:eastAsia="en-US"/>
    </w:rPr>
  </w:style>
  <w:style w:type="paragraph" w:styleId="Ttulo8">
    <w:name w:val="heading 8"/>
    <w:basedOn w:val="Normal"/>
    <w:next w:val="Normal"/>
    <w:link w:val="Ttulo8Char"/>
    <w:uiPriority w:val="9"/>
    <w:semiHidden/>
    <w:unhideWhenUsed/>
    <w:qFormat/>
    <w:rsid w:val="00A92D1D"/>
    <w:pPr>
      <w:spacing w:before="240" w:after="60" w:line="276" w:lineRule="auto"/>
      <w:ind w:left="1440" w:hanging="1440"/>
      <w:outlineLvl w:val="7"/>
    </w:pPr>
    <w:rPr>
      <w:rFonts w:ascii="Calibri" w:hAnsi="Calibri"/>
      <w:i/>
      <w:iCs/>
      <w:lang w:eastAsia="en-US"/>
    </w:rPr>
  </w:style>
  <w:style w:type="paragraph" w:styleId="Ttulo9">
    <w:name w:val="heading 9"/>
    <w:basedOn w:val="Normal"/>
    <w:next w:val="Normal"/>
    <w:link w:val="Ttulo9Char"/>
    <w:uiPriority w:val="9"/>
    <w:semiHidden/>
    <w:unhideWhenUsed/>
    <w:qFormat/>
    <w:rsid w:val="00A92D1D"/>
    <w:pPr>
      <w:spacing w:before="240" w:after="60" w:line="276" w:lineRule="auto"/>
      <w:ind w:left="1584" w:hanging="1584"/>
      <w:outlineLvl w:val="8"/>
    </w:pPr>
    <w:rPr>
      <w:rFonts w:ascii="Cambria" w:hAnsi="Cambria"/>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uiPriority w:val="9"/>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uiPriority w:val="99"/>
    <w:rsid w:val="006A6535"/>
    <w:pPr>
      <w:tabs>
        <w:tab w:val="center" w:pos="4320"/>
        <w:tab w:val="right" w:pos="8640"/>
      </w:tabs>
    </w:pPr>
  </w:style>
  <w:style w:type="character" w:customStyle="1" w:styleId="RodapChar">
    <w:name w:val="Rodapé Char"/>
    <w:link w:val="Rodap"/>
    <w:uiPriority w:val="99"/>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Recuodecorpodetexto">
    <w:name w:val="Body Text Indent"/>
    <w:basedOn w:val="Normal"/>
    <w:link w:val="RecuodecorpodetextoChar"/>
    <w:uiPriority w:val="99"/>
    <w:rsid w:val="004129B8"/>
    <w:pPr>
      <w:ind w:right="-1"/>
      <w:jc w:val="both"/>
    </w:pPr>
    <w:rPr>
      <w:color w:val="000000"/>
      <w:szCs w:val="20"/>
    </w:rPr>
  </w:style>
  <w:style w:type="character" w:customStyle="1" w:styleId="RecuodecorpodetextoChar">
    <w:name w:val="Recuo de corpo de texto Char"/>
    <w:basedOn w:val="Fontepargpadro"/>
    <w:link w:val="Recuodecorpodetexto"/>
    <w:uiPriority w:val="99"/>
    <w:rsid w:val="004129B8"/>
    <w:rPr>
      <w:rFonts w:ascii="Times New Roman" w:eastAsia="Times New Roman" w:hAnsi="Times New Roman"/>
      <w:color w:val="000000"/>
      <w:sz w:val="24"/>
    </w:rPr>
  </w:style>
  <w:style w:type="paragraph" w:styleId="Corpodetexto">
    <w:name w:val="Body Text"/>
    <w:basedOn w:val="Normal"/>
    <w:link w:val="CorpodetextoChar"/>
    <w:rsid w:val="004129B8"/>
    <w:pPr>
      <w:widowControl w:val="0"/>
      <w:jc w:val="both"/>
    </w:pPr>
    <w:rPr>
      <w:snapToGrid w:val="0"/>
      <w:szCs w:val="20"/>
    </w:rPr>
  </w:style>
  <w:style w:type="character" w:customStyle="1" w:styleId="CorpodetextoChar">
    <w:name w:val="Corpo de texto Char"/>
    <w:basedOn w:val="Fontepargpadro"/>
    <w:link w:val="Corpodetexto"/>
    <w:rsid w:val="004129B8"/>
    <w:rPr>
      <w:rFonts w:ascii="Times New Roman" w:eastAsia="Times New Roman" w:hAnsi="Times New Roman"/>
      <w:snapToGrid w:val="0"/>
      <w:sz w:val="24"/>
    </w:rPr>
  </w:style>
  <w:style w:type="paragraph" w:styleId="Corpodetexto2">
    <w:name w:val="Body Text 2"/>
    <w:basedOn w:val="Normal"/>
    <w:link w:val="Corpodetexto2Char"/>
    <w:rsid w:val="004129B8"/>
    <w:pPr>
      <w:tabs>
        <w:tab w:val="center" w:pos="4419"/>
        <w:tab w:val="right" w:pos="8838"/>
      </w:tabs>
      <w:spacing w:before="120"/>
      <w:jc w:val="both"/>
    </w:pPr>
    <w:rPr>
      <w:rFonts w:ascii="Arial" w:hAnsi="Arial"/>
      <w:color w:val="000000"/>
      <w:szCs w:val="20"/>
    </w:rPr>
  </w:style>
  <w:style w:type="character" w:customStyle="1" w:styleId="Corpodetexto2Char">
    <w:name w:val="Corpo de texto 2 Char"/>
    <w:basedOn w:val="Fontepargpadro"/>
    <w:link w:val="Corpodetexto2"/>
    <w:rsid w:val="004129B8"/>
    <w:rPr>
      <w:rFonts w:ascii="Arial" w:eastAsia="Times New Roman" w:hAnsi="Arial"/>
      <w:color w:val="000000"/>
      <w:sz w:val="24"/>
    </w:rPr>
  </w:style>
  <w:style w:type="character" w:customStyle="1" w:styleId="Ttulo1Char">
    <w:name w:val="Título 1 Char"/>
    <w:basedOn w:val="Fontepargpadro"/>
    <w:link w:val="Ttulo1"/>
    <w:uiPriority w:val="9"/>
    <w:rsid w:val="00A92D1D"/>
    <w:rPr>
      <w:rFonts w:ascii="Cambria" w:eastAsia="Times New Roman" w:hAnsi="Cambria"/>
      <w:b/>
      <w:bCs/>
      <w:kern w:val="32"/>
      <w:sz w:val="32"/>
      <w:szCs w:val="32"/>
      <w:lang w:eastAsia="en-US"/>
    </w:rPr>
  </w:style>
  <w:style w:type="character" w:customStyle="1" w:styleId="Ttulo2Char">
    <w:name w:val="Título 2 Char"/>
    <w:basedOn w:val="Fontepargpadro"/>
    <w:link w:val="Ttulo2"/>
    <w:uiPriority w:val="9"/>
    <w:rsid w:val="00A92D1D"/>
    <w:rPr>
      <w:rFonts w:ascii="Cambria" w:eastAsia="Times New Roman" w:hAnsi="Cambria"/>
      <w:b/>
      <w:bCs/>
      <w:i/>
      <w:iCs/>
      <w:sz w:val="28"/>
      <w:szCs w:val="28"/>
      <w:lang w:eastAsia="en-US"/>
    </w:rPr>
  </w:style>
  <w:style w:type="character" w:customStyle="1" w:styleId="Ttulo3Char">
    <w:name w:val="Título 3 Char"/>
    <w:basedOn w:val="Fontepargpadro"/>
    <w:link w:val="Ttulo3"/>
    <w:uiPriority w:val="9"/>
    <w:rsid w:val="00A92D1D"/>
    <w:rPr>
      <w:rFonts w:ascii="Cambria" w:eastAsia="Times New Roman" w:hAnsi="Cambria"/>
      <w:b/>
      <w:bCs/>
      <w:sz w:val="26"/>
      <w:szCs w:val="26"/>
      <w:lang w:eastAsia="en-US"/>
    </w:rPr>
  </w:style>
  <w:style w:type="character" w:customStyle="1" w:styleId="Ttulo6Char">
    <w:name w:val="Título 6 Char"/>
    <w:basedOn w:val="Fontepargpadro"/>
    <w:link w:val="Ttulo6"/>
    <w:uiPriority w:val="9"/>
    <w:semiHidden/>
    <w:rsid w:val="00A92D1D"/>
    <w:rPr>
      <w:rFonts w:eastAsia="Times New Roman"/>
      <w:b/>
      <w:bCs/>
      <w:sz w:val="22"/>
      <w:szCs w:val="22"/>
      <w:lang w:eastAsia="en-US"/>
    </w:rPr>
  </w:style>
  <w:style w:type="character" w:customStyle="1" w:styleId="Ttulo7Char">
    <w:name w:val="Título 7 Char"/>
    <w:basedOn w:val="Fontepargpadro"/>
    <w:link w:val="Ttulo7"/>
    <w:uiPriority w:val="9"/>
    <w:semiHidden/>
    <w:rsid w:val="00A92D1D"/>
    <w:rPr>
      <w:rFonts w:eastAsia="Times New Roman"/>
      <w:sz w:val="24"/>
      <w:szCs w:val="24"/>
      <w:lang w:eastAsia="en-US"/>
    </w:rPr>
  </w:style>
  <w:style w:type="character" w:customStyle="1" w:styleId="Ttulo8Char">
    <w:name w:val="Título 8 Char"/>
    <w:basedOn w:val="Fontepargpadro"/>
    <w:link w:val="Ttulo8"/>
    <w:uiPriority w:val="9"/>
    <w:semiHidden/>
    <w:rsid w:val="00A92D1D"/>
    <w:rPr>
      <w:rFonts w:eastAsia="Times New Roman"/>
      <w:i/>
      <w:iCs/>
      <w:sz w:val="24"/>
      <w:szCs w:val="24"/>
      <w:lang w:eastAsia="en-US"/>
    </w:rPr>
  </w:style>
  <w:style w:type="character" w:customStyle="1" w:styleId="Ttulo9Char">
    <w:name w:val="Título 9 Char"/>
    <w:basedOn w:val="Fontepargpadro"/>
    <w:link w:val="Ttulo9"/>
    <w:uiPriority w:val="9"/>
    <w:semiHidden/>
    <w:rsid w:val="00A92D1D"/>
    <w:rPr>
      <w:rFonts w:ascii="Cambria" w:eastAsia="Times New Roman" w:hAnsi="Cambria"/>
      <w:sz w:val="22"/>
      <w:szCs w:val="22"/>
      <w:lang w:eastAsia="en-US"/>
    </w:rPr>
  </w:style>
  <w:style w:type="numbering" w:customStyle="1" w:styleId="Semlista1">
    <w:name w:val="Sem lista1"/>
    <w:next w:val="Semlista"/>
    <w:uiPriority w:val="99"/>
    <w:semiHidden/>
    <w:unhideWhenUsed/>
    <w:rsid w:val="00A92D1D"/>
  </w:style>
  <w:style w:type="paragraph" w:styleId="Recuodecorpodetexto3">
    <w:name w:val="Body Text Indent 3"/>
    <w:basedOn w:val="Normal"/>
    <w:link w:val="Recuodecorpodetexto3Char"/>
    <w:rsid w:val="00A92D1D"/>
    <w:pPr>
      <w:spacing w:line="264" w:lineRule="auto"/>
      <w:ind w:firstLine="1440"/>
      <w:jc w:val="both"/>
    </w:pPr>
  </w:style>
  <w:style w:type="character" w:customStyle="1" w:styleId="Recuodecorpodetexto3Char">
    <w:name w:val="Recuo de corpo de texto 3 Char"/>
    <w:basedOn w:val="Fontepargpadro"/>
    <w:link w:val="Recuodecorpodetexto3"/>
    <w:rsid w:val="00A92D1D"/>
    <w:rPr>
      <w:rFonts w:ascii="Times New Roman" w:eastAsia="Times New Roman" w:hAnsi="Times New Roman"/>
      <w:sz w:val="24"/>
      <w:szCs w:val="24"/>
    </w:rPr>
  </w:style>
  <w:style w:type="paragraph" w:customStyle="1" w:styleId="blockquote">
    <w:name w:val="blockquote"/>
    <w:basedOn w:val="Normal"/>
    <w:rsid w:val="00A92D1D"/>
    <w:pPr>
      <w:spacing w:before="100" w:beforeAutospacing="1" w:after="100" w:afterAutospacing="1"/>
    </w:pPr>
  </w:style>
  <w:style w:type="paragraph" w:customStyle="1" w:styleId="Corpodetexto31">
    <w:name w:val="Corpo de texto 31"/>
    <w:basedOn w:val="Normal"/>
    <w:rsid w:val="00A92D1D"/>
    <w:pPr>
      <w:jc w:val="both"/>
    </w:pPr>
    <w:rPr>
      <w:rFonts w:ascii="Arial" w:hAnsi="Arial"/>
      <w:szCs w:val="20"/>
      <w:lang w:val="pt-PT"/>
    </w:rPr>
  </w:style>
  <w:style w:type="paragraph" w:customStyle="1" w:styleId="Prembulo">
    <w:name w:val="Preâmbulo"/>
    <w:basedOn w:val="Normal"/>
    <w:rsid w:val="00A92D1D"/>
    <w:pPr>
      <w:overflowPunct w:val="0"/>
      <w:autoSpaceDE w:val="0"/>
      <w:autoSpaceDN w:val="0"/>
      <w:adjustRightInd w:val="0"/>
      <w:spacing w:before="240"/>
      <w:ind w:firstLine="1418"/>
      <w:jc w:val="both"/>
      <w:textAlignment w:val="baseline"/>
    </w:pPr>
    <w:rPr>
      <w:rFonts w:ascii="Arial" w:hAnsi="Arial"/>
      <w:szCs w:val="20"/>
    </w:rPr>
  </w:style>
  <w:style w:type="paragraph" w:customStyle="1" w:styleId="Normal1">
    <w:name w:val="Normal1"/>
    <w:basedOn w:val="Normal"/>
    <w:rsid w:val="00A92D1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Inciso">
    <w:name w:val="Inciso"/>
    <w:basedOn w:val="Normal"/>
    <w:rsid w:val="00A92D1D"/>
    <w:pPr>
      <w:overflowPunct w:val="0"/>
      <w:autoSpaceDE w:val="0"/>
      <w:autoSpaceDN w:val="0"/>
      <w:adjustRightInd w:val="0"/>
      <w:spacing w:before="240"/>
      <w:ind w:firstLine="1418"/>
      <w:jc w:val="both"/>
      <w:textAlignment w:val="baseline"/>
    </w:pPr>
    <w:rPr>
      <w:rFonts w:ascii="Arial" w:hAnsi="Arial"/>
      <w:szCs w:val="20"/>
    </w:rPr>
  </w:style>
  <w:style w:type="table" w:styleId="Tabelacomgrade">
    <w:name w:val="Table Grid"/>
    <w:basedOn w:val="Tabelanormal"/>
    <w:rsid w:val="00A92D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A92D1D"/>
    <w:rPr>
      <w:rFonts w:ascii="Tahoma" w:hAnsi="Tahoma" w:cs="Tahoma"/>
      <w:sz w:val="16"/>
      <w:szCs w:val="16"/>
    </w:rPr>
  </w:style>
  <w:style w:type="character" w:customStyle="1" w:styleId="TextodebaloChar">
    <w:name w:val="Texto de balão Char"/>
    <w:basedOn w:val="Fontepargpadro"/>
    <w:link w:val="Textodebalo"/>
    <w:uiPriority w:val="99"/>
    <w:semiHidden/>
    <w:rsid w:val="00A92D1D"/>
    <w:rPr>
      <w:rFonts w:ascii="Tahoma" w:eastAsia="Times New Roman" w:hAnsi="Tahoma" w:cs="Tahoma"/>
      <w:sz w:val="16"/>
      <w:szCs w:val="16"/>
    </w:rPr>
  </w:style>
  <w:style w:type="paragraph" w:styleId="Textodenotaderodap">
    <w:name w:val="footnote text"/>
    <w:basedOn w:val="Normal"/>
    <w:link w:val="TextodenotaderodapChar"/>
    <w:uiPriority w:val="99"/>
    <w:semiHidden/>
    <w:unhideWhenUsed/>
    <w:rsid w:val="00A92D1D"/>
    <w:pPr>
      <w:spacing w:after="200" w:line="276" w:lineRule="auto"/>
    </w:pPr>
    <w:rPr>
      <w:rFonts w:ascii="Calibri" w:eastAsia="Calibri" w:hAnsi="Calibri"/>
      <w:sz w:val="20"/>
      <w:szCs w:val="20"/>
      <w:lang w:eastAsia="en-US"/>
    </w:rPr>
  </w:style>
  <w:style w:type="character" w:customStyle="1" w:styleId="TextodenotaderodapChar">
    <w:name w:val="Texto de nota de rodapé Char"/>
    <w:basedOn w:val="Fontepargpadro"/>
    <w:link w:val="Textodenotaderodap"/>
    <w:uiPriority w:val="99"/>
    <w:semiHidden/>
    <w:rsid w:val="00A92D1D"/>
    <w:rPr>
      <w:lang w:eastAsia="en-US"/>
    </w:rPr>
  </w:style>
  <w:style w:type="character" w:styleId="Refdenotaderodap">
    <w:name w:val="footnote reference"/>
    <w:uiPriority w:val="99"/>
    <w:semiHidden/>
    <w:unhideWhenUsed/>
    <w:rsid w:val="00A92D1D"/>
    <w:rPr>
      <w:vertAlign w:val="superscript"/>
    </w:rPr>
  </w:style>
  <w:style w:type="paragraph" w:styleId="Cabealho">
    <w:name w:val="header"/>
    <w:aliases w:val="Cabeçalho superior,Heading 1a"/>
    <w:basedOn w:val="Normal"/>
    <w:link w:val="CabealhoChar"/>
    <w:unhideWhenUsed/>
    <w:rsid w:val="00A92D1D"/>
    <w:pPr>
      <w:tabs>
        <w:tab w:val="center" w:pos="4252"/>
        <w:tab w:val="right" w:pos="8504"/>
      </w:tabs>
      <w:spacing w:after="200" w:line="276" w:lineRule="auto"/>
    </w:pPr>
    <w:rPr>
      <w:rFonts w:ascii="Calibri" w:hAnsi="Calibri"/>
      <w:sz w:val="22"/>
      <w:szCs w:val="22"/>
    </w:rPr>
  </w:style>
  <w:style w:type="character" w:customStyle="1" w:styleId="CabealhoChar">
    <w:name w:val="Cabeçalho Char"/>
    <w:aliases w:val="Cabeçalho superior Char,Heading 1a Char"/>
    <w:basedOn w:val="Fontepargpadro"/>
    <w:link w:val="Cabealho"/>
    <w:rsid w:val="00A92D1D"/>
    <w:rPr>
      <w:rFonts w:eastAsia="Times New Roman"/>
      <w:sz w:val="22"/>
      <w:szCs w:val="22"/>
    </w:rPr>
  </w:style>
  <w:style w:type="paragraph" w:customStyle="1" w:styleId="ListaColorida-nfase11">
    <w:name w:val="Lista Colorida - Ênfase 11"/>
    <w:basedOn w:val="Normal"/>
    <w:rsid w:val="00A92D1D"/>
    <w:pPr>
      <w:suppressAutoHyphens/>
      <w:spacing w:after="200" w:line="276" w:lineRule="auto"/>
      <w:ind w:left="720"/>
    </w:pPr>
    <w:rPr>
      <w:rFonts w:ascii="Calibri" w:hAnsi="Calibri" w:cs="Calibri"/>
      <w:sz w:val="22"/>
      <w:szCs w:val="22"/>
      <w:lang w:eastAsia="ar-SA"/>
    </w:rPr>
  </w:style>
  <w:style w:type="paragraph" w:styleId="Corpodetexto3">
    <w:name w:val="Body Text 3"/>
    <w:basedOn w:val="Normal"/>
    <w:link w:val="Corpodetexto3Char"/>
    <w:uiPriority w:val="99"/>
    <w:semiHidden/>
    <w:unhideWhenUsed/>
    <w:rsid w:val="00A92D1D"/>
    <w:pPr>
      <w:spacing w:after="120" w:line="276" w:lineRule="auto"/>
    </w:pPr>
    <w:rPr>
      <w:rFonts w:ascii="Calibri" w:hAnsi="Calibri"/>
      <w:sz w:val="16"/>
      <w:szCs w:val="16"/>
    </w:rPr>
  </w:style>
  <w:style w:type="character" w:customStyle="1" w:styleId="Corpodetexto3Char">
    <w:name w:val="Corpo de texto 3 Char"/>
    <w:basedOn w:val="Fontepargpadro"/>
    <w:link w:val="Corpodetexto3"/>
    <w:uiPriority w:val="99"/>
    <w:semiHidden/>
    <w:rsid w:val="00A92D1D"/>
    <w:rPr>
      <w:rFonts w:eastAsia="Times New Roman"/>
      <w:sz w:val="16"/>
      <w:szCs w:val="16"/>
    </w:rPr>
  </w:style>
  <w:style w:type="character" w:styleId="HiperlinkVisitado">
    <w:name w:val="FollowedHyperlink"/>
    <w:uiPriority w:val="99"/>
    <w:semiHidden/>
    <w:unhideWhenUsed/>
    <w:rsid w:val="00A92D1D"/>
    <w:rPr>
      <w:color w:val="800080"/>
      <w:u w:val="single"/>
    </w:rPr>
  </w:style>
  <w:style w:type="paragraph" w:customStyle="1" w:styleId="xl63">
    <w:name w:val="xl63"/>
    <w:basedOn w:val="Normal"/>
    <w:rsid w:val="00A92D1D"/>
    <w:pPr>
      <w:spacing w:before="100" w:beforeAutospacing="1" w:after="100" w:afterAutospacing="1"/>
    </w:pPr>
    <w:rPr>
      <w:rFonts w:ascii="Arial" w:hAnsi="Arial" w:cs="Arial"/>
    </w:rPr>
  </w:style>
  <w:style w:type="paragraph" w:customStyle="1" w:styleId="xl64">
    <w:name w:val="xl64"/>
    <w:basedOn w:val="Normal"/>
    <w:rsid w:val="00A92D1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5">
    <w:name w:val="xl65"/>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6">
    <w:name w:val="xl66"/>
    <w:basedOn w:val="Normal"/>
    <w:rsid w:val="00A92D1D"/>
    <w:pPr>
      <w:spacing w:before="100" w:beforeAutospacing="1" w:after="100" w:afterAutospacing="1"/>
      <w:jc w:val="center"/>
      <w:textAlignment w:val="center"/>
    </w:pPr>
    <w:rPr>
      <w:rFonts w:ascii="Arial" w:hAnsi="Arial" w:cs="Arial"/>
    </w:rPr>
  </w:style>
  <w:style w:type="paragraph" w:customStyle="1" w:styleId="xl67">
    <w:name w:val="xl67"/>
    <w:basedOn w:val="Normal"/>
    <w:rsid w:val="00A92D1D"/>
    <w:pPr>
      <w:spacing w:before="100" w:beforeAutospacing="1" w:after="100" w:afterAutospacing="1"/>
      <w:jc w:val="center"/>
    </w:pPr>
    <w:rPr>
      <w:rFonts w:ascii="Arial" w:hAnsi="Arial" w:cs="Arial"/>
    </w:rPr>
  </w:style>
  <w:style w:type="paragraph" w:customStyle="1" w:styleId="xl68">
    <w:name w:val="xl68"/>
    <w:basedOn w:val="Normal"/>
    <w:rsid w:val="00A92D1D"/>
    <w:pPr>
      <w:spacing w:before="100" w:beforeAutospacing="1" w:after="100" w:afterAutospacing="1"/>
      <w:jc w:val="center"/>
    </w:pPr>
    <w:rPr>
      <w:rFonts w:ascii="Arial" w:hAnsi="Arial" w:cs="Arial"/>
    </w:rPr>
  </w:style>
  <w:style w:type="paragraph" w:customStyle="1" w:styleId="xl69">
    <w:name w:val="xl69"/>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0">
    <w:name w:val="xl70"/>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rPr>
  </w:style>
  <w:style w:type="paragraph" w:customStyle="1" w:styleId="xl72">
    <w:name w:val="xl72"/>
    <w:basedOn w:val="Normal"/>
    <w:rsid w:val="00A92D1D"/>
    <w:pPr>
      <w:spacing w:before="100" w:beforeAutospacing="1" w:after="100" w:afterAutospacing="1"/>
    </w:pPr>
    <w:rPr>
      <w:rFonts w:ascii="Arial" w:hAnsi="Arial" w:cs="Arial"/>
    </w:rPr>
  </w:style>
  <w:style w:type="paragraph" w:customStyle="1" w:styleId="xl73">
    <w:name w:val="xl73"/>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rPr>
  </w:style>
  <w:style w:type="paragraph" w:customStyle="1" w:styleId="xl74">
    <w:name w:val="xl74"/>
    <w:basedOn w:val="Normal"/>
    <w:rsid w:val="00A92D1D"/>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A92D1D"/>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6">
    <w:name w:val="xl76"/>
    <w:basedOn w:val="Normal"/>
    <w:rsid w:val="00A92D1D"/>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Normal"/>
    <w:rsid w:val="00A92D1D"/>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A92D1D"/>
    <w:pPr>
      <w:pBdr>
        <w:top w:val="single" w:sz="4" w:space="0" w:color="auto"/>
        <w:left w:val="single" w:sz="12"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A92D1D"/>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rPr>
  </w:style>
  <w:style w:type="paragraph" w:customStyle="1" w:styleId="xl80">
    <w:name w:val="xl80"/>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3">
    <w:name w:val="xl83"/>
    <w:basedOn w:val="Normal"/>
    <w:rsid w:val="00A92D1D"/>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rPr>
  </w:style>
  <w:style w:type="paragraph" w:customStyle="1" w:styleId="xl84">
    <w:name w:val="xl84"/>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Normal"/>
    <w:rsid w:val="00A92D1D"/>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rPr>
  </w:style>
  <w:style w:type="paragraph" w:customStyle="1" w:styleId="xl86">
    <w:name w:val="xl86"/>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Normal"/>
    <w:rsid w:val="00A92D1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8">
    <w:name w:val="xl88"/>
    <w:basedOn w:val="Normal"/>
    <w:rsid w:val="00A92D1D"/>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Normal"/>
    <w:rsid w:val="00A92D1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al"/>
    <w:rsid w:val="00A92D1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al"/>
    <w:rsid w:val="00A92D1D"/>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2">
    <w:name w:val="xl92"/>
    <w:basedOn w:val="Normal"/>
    <w:rsid w:val="00A92D1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4">
    <w:name w:val="xl94"/>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5">
    <w:name w:val="xl95"/>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96">
    <w:name w:val="xl96"/>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7">
    <w:name w:val="xl97"/>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8">
    <w:name w:val="xl98"/>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99">
    <w:name w:val="xl99"/>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100">
    <w:name w:val="xl100"/>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101">
    <w:name w:val="xl101"/>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102">
    <w:name w:val="xl102"/>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rPr>
  </w:style>
  <w:style w:type="paragraph" w:customStyle="1" w:styleId="xl103">
    <w:name w:val="xl103"/>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rPr>
  </w:style>
  <w:style w:type="paragraph" w:customStyle="1" w:styleId="xl104">
    <w:name w:val="xl104"/>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textAlignment w:val="center"/>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5"/>
    <w:rPr>
      <w:rFonts w:ascii="Times New Roman" w:eastAsia="Times New Roman" w:hAnsi="Times New Roman"/>
      <w:sz w:val="24"/>
      <w:szCs w:val="24"/>
    </w:rPr>
  </w:style>
  <w:style w:type="paragraph" w:styleId="Ttulo1">
    <w:name w:val="heading 1"/>
    <w:basedOn w:val="Normal"/>
    <w:next w:val="Normal"/>
    <w:link w:val="Ttulo1Char"/>
    <w:uiPriority w:val="9"/>
    <w:qFormat/>
    <w:rsid w:val="00A92D1D"/>
    <w:pPr>
      <w:keepNext/>
      <w:spacing w:before="240" w:after="60" w:line="276" w:lineRule="auto"/>
      <w:ind w:left="432" w:hanging="432"/>
      <w:outlineLvl w:val="0"/>
    </w:pPr>
    <w:rPr>
      <w:rFonts w:ascii="Cambria" w:hAnsi="Cambria"/>
      <w:b/>
      <w:bCs/>
      <w:kern w:val="32"/>
      <w:sz w:val="32"/>
      <w:szCs w:val="32"/>
      <w:lang w:eastAsia="en-US"/>
    </w:rPr>
  </w:style>
  <w:style w:type="paragraph" w:styleId="Ttulo2">
    <w:name w:val="heading 2"/>
    <w:basedOn w:val="Normal"/>
    <w:next w:val="Normal"/>
    <w:link w:val="Ttulo2Char"/>
    <w:uiPriority w:val="9"/>
    <w:unhideWhenUsed/>
    <w:qFormat/>
    <w:rsid w:val="00A92D1D"/>
    <w:pPr>
      <w:keepNext/>
      <w:spacing w:before="240" w:after="60" w:line="276" w:lineRule="auto"/>
      <w:ind w:left="576" w:hanging="576"/>
      <w:outlineLvl w:val="1"/>
    </w:pPr>
    <w:rPr>
      <w:rFonts w:ascii="Cambria" w:hAnsi="Cambria"/>
      <w:b/>
      <w:bCs/>
      <w:i/>
      <w:iCs/>
      <w:sz w:val="28"/>
      <w:szCs w:val="28"/>
      <w:lang w:eastAsia="en-US"/>
    </w:rPr>
  </w:style>
  <w:style w:type="paragraph" w:styleId="Ttulo3">
    <w:name w:val="heading 3"/>
    <w:basedOn w:val="Normal"/>
    <w:next w:val="Normal"/>
    <w:link w:val="Ttulo3Char"/>
    <w:uiPriority w:val="9"/>
    <w:unhideWhenUsed/>
    <w:qFormat/>
    <w:rsid w:val="00A92D1D"/>
    <w:pPr>
      <w:keepNext/>
      <w:spacing w:before="240" w:after="60" w:line="276" w:lineRule="auto"/>
      <w:ind w:left="720" w:hanging="720"/>
      <w:outlineLvl w:val="2"/>
    </w:pPr>
    <w:rPr>
      <w:rFonts w:ascii="Cambria" w:hAnsi="Cambria"/>
      <w:b/>
      <w:bCs/>
      <w:sz w:val="26"/>
      <w:szCs w:val="26"/>
      <w:lang w:eastAsia="en-US"/>
    </w:rPr>
  </w:style>
  <w:style w:type="paragraph" w:styleId="Ttulo4">
    <w:name w:val="heading 4"/>
    <w:basedOn w:val="Normal"/>
    <w:next w:val="Normal"/>
    <w:link w:val="Ttulo4Char"/>
    <w:qFormat/>
    <w:rsid w:val="006A6535"/>
    <w:pPr>
      <w:keepNext/>
      <w:spacing w:after="360"/>
      <w:jc w:val="center"/>
      <w:outlineLvl w:val="3"/>
    </w:pPr>
    <w:rPr>
      <w:b/>
      <w:bCs/>
      <w:u w:val="single"/>
      <w:shd w:val="clear" w:color="auto" w:fill="B3B3B3"/>
    </w:r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rsid w:val="00A92D1D"/>
    <w:pPr>
      <w:spacing w:before="240" w:after="60" w:line="276" w:lineRule="auto"/>
      <w:ind w:left="1152" w:hanging="1152"/>
      <w:outlineLvl w:val="5"/>
    </w:pPr>
    <w:rPr>
      <w:rFonts w:ascii="Calibri" w:hAnsi="Calibri"/>
      <w:b/>
      <w:bCs/>
      <w:sz w:val="22"/>
      <w:szCs w:val="22"/>
      <w:lang w:eastAsia="en-US"/>
    </w:rPr>
  </w:style>
  <w:style w:type="paragraph" w:styleId="Ttulo7">
    <w:name w:val="heading 7"/>
    <w:basedOn w:val="Normal"/>
    <w:next w:val="Normal"/>
    <w:link w:val="Ttulo7Char"/>
    <w:uiPriority w:val="9"/>
    <w:semiHidden/>
    <w:unhideWhenUsed/>
    <w:qFormat/>
    <w:rsid w:val="00A92D1D"/>
    <w:pPr>
      <w:spacing w:before="240" w:after="60" w:line="276" w:lineRule="auto"/>
      <w:ind w:left="1296" w:hanging="1296"/>
      <w:outlineLvl w:val="6"/>
    </w:pPr>
    <w:rPr>
      <w:rFonts w:ascii="Calibri" w:hAnsi="Calibri"/>
      <w:lang w:eastAsia="en-US"/>
    </w:rPr>
  </w:style>
  <w:style w:type="paragraph" w:styleId="Ttulo8">
    <w:name w:val="heading 8"/>
    <w:basedOn w:val="Normal"/>
    <w:next w:val="Normal"/>
    <w:link w:val="Ttulo8Char"/>
    <w:uiPriority w:val="9"/>
    <w:semiHidden/>
    <w:unhideWhenUsed/>
    <w:qFormat/>
    <w:rsid w:val="00A92D1D"/>
    <w:pPr>
      <w:spacing w:before="240" w:after="60" w:line="276" w:lineRule="auto"/>
      <w:ind w:left="1440" w:hanging="1440"/>
      <w:outlineLvl w:val="7"/>
    </w:pPr>
    <w:rPr>
      <w:rFonts w:ascii="Calibri" w:hAnsi="Calibri"/>
      <w:i/>
      <w:iCs/>
      <w:lang w:eastAsia="en-US"/>
    </w:rPr>
  </w:style>
  <w:style w:type="paragraph" w:styleId="Ttulo9">
    <w:name w:val="heading 9"/>
    <w:basedOn w:val="Normal"/>
    <w:next w:val="Normal"/>
    <w:link w:val="Ttulo9Char"/>
    <w:uiPriority w:val="9"/>
    <w:semiHidden/>
    <w:unhideWhenUsed/>
    <w:qFormat/>
    <w:rsid w:val="00A92D1D"/>
    <w:pPr>
      <w:spacing w:before="240" w:after="60" w:line="276" w:lineRule="auto"/>
      <w:ind w:left="1584" w:hanging="1584"/>
      <w:outlineLvl w:val="8"/>
    </w:pPr>
    <w:rPr>
      <w:rFonts w:ascii="Cambria" w:hAnsi="Cambria"/>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6A6535"/>
    <w:rPr>
      <w:rFonts w:ascii="Times New Roman" w:eastAsia="Times New Roman" w:hAnsi="Times New Roman" w:cs="Times New Roman"/>
      <w:b/>
      <w:bCs/>
      <w:sz w:val="24"/>
      <w:szCs w:val="24"/>
      <w:u w:val="single"/>
      <w:lang w:eastAsia="pt-BR"/>
    </w:rPr>
  </w:style>
  <w:style w:type="character" w:customStyle="1" w:styleId="Ttulo5Char">
    <w:name w:val="Título 5 Char"/>
    <w:link w:val="Ttulo5"/>
    <w:uiPriority w:val="9"/>
    <w:rsid w:val="006A6535"/>
    <w:rPr>
      <w:rFonts w:ascii="Times New Roman" w:eastAsia="Times New Roman" w:hAnsi="Times New Roman" w:cs="Times New Roman"/>
      <w:b/>
      <w:bCs/>
      <w:sz w:val="24"/>
      <w:szCs w:val="24"/>
      <w:lang w:eastAsia="pt-BR"/>
    </w:rPr>
  </w:style>
  <w:style w:type="paragraph" w:styleId="Ttulo">
    <w:name w:val="Title"/>
    <w:basedOn w:val="Normal"/>
    <w:link w:val="TtuloChar"/>
    <w:qFormat/>
    <w:rsid w:val="006A6535"/>
    <w:pPr>
      <w:spacing w:after="360"/>
      <w:jc w:val="center"/>
    </w:pPr>
    <w:rPr>
      <w:b/>
      <w:bCs/>
      <w:u w:val="single"/>
      <w:shd w:val="clear" w:color="auto" w:fill="B3B3B3"/>
    </w:rPr>
  </w:style>
  <w:style w:type="character" w:customStyle="1" w:styleId="TtuloChar">
    <w:name w:val="Título Char"/>
    <w:link w:val="Ttulo"/>
    <w:rsid w:val="006A6535"/>
    <w:rPr>
      <w:rFonts w:ascii="Times New Roman" w:eastAsia="Times New Roman" w:hAnsi="Times New Roman" w:cs="Times New Roman"/>
      <w:b/>
      <w:bCs/>
      <w:sz w:val="24"/>
      <w:szCs w:val="24"/>
      <w:u w:val="single"/>
      <w:lang w:eastAsia="pt-BR"/>
    </w:rPr>
  </w:style>
  <w:style w:type="paragraph" w:styleId="Rodap">
    <w:name w:val="footer"/>
    <w:basedOn w:val="Normal"/>
    <w:link w:val="RodapChar"/>
    <w:uiPriority w:val="99"/>
    <w:rsid w:val="006A6535"/>
    <w:pPr>
      <w:tabs>
        <w:tab w:val="center" w:pos="4320"/>
        <w:tab w:val="right" w:pos="8640"/>
      </w:tabs>
    </w:pPr>
  </w:style>
  <w:style w:type="character" w:customStyle="1" w:styleId="RodapChar">
    <w:name w:val="Rodapé Char"/>
    <w:link w:val="Rodap"/>
    <w:uiPriority w:val="99"/>
    <w:rsid w:val="006A6535"/>
    <w:rPr>
      <w:rFonts w:ascii="Times New Roman" w:eastAsia="Times New Roman" w:hAnsi="Times New Roman" w:cs="Times New Roman"/>
      <w:sz w:val="24"/>
      <w:szCs w:val="24"/>
      <w:lang w:eastAsia="pt-BR"/>
    </w:rPr>
  </w:style>
  <w:style w:type="character" w:styleId="Nmerodepgina">
    <w:name w:val="page number"/>
    <w:basedOn w:val="Fontepargpadro"/>
    <w:semiHidden/>
    <w:rsid w:val="006A6535"/>
  </w:style>
  <w:style w:type="paragraph" w:styleId="PargrafodaLista">
    <w:name w:val="List Paragraph"/>
    <w:basedOn w:val="Normal"/>
    <w:uiPriority w:val="34"/>
    <w:qFormat/>
    <w:rsid w:val="006A6535"/>
    <w:pPr>
      <w:ind w:left="708"/>
    </w:pPr>
  </w:style>
  <w:style w:type="paragraph" w:customStyle="1" w:styleId="TtulodaTabela">
    <w:name w:val="Título da Tabela"/>
    <w:basedOn w:val="Normal"/>
    <w:rsid w:val="0084550E"/>
    <w:pPr>
      <w:widowControl w:val="0"/>
      <w:suppressLineNumbers/>
      <w:suppressAutoHyphens/>
      <w:spacing w:after="120"/>
      <w:ind w:left="1985"/>
      <w:jc w:val="center"/>
    </w:pPr>
    <w:rPr>
      <w:rFonts w:eastAsia="Arial Unicode MS"/>
      <w:b/>
      <w:bCs/>
      <w:i/>
      <w:iCs/>
      <w:szCs w:val="20"/>
    </w:rPr>
  </w:style>
  <w:style w:type="character" w:styleId="Hyperlink">
    <w:name w:val="Hyperlink"/>
    <w:uiPriority w:val="99"/>
    <w:unhideWhenUsed/>
    <w:rsid w:val="003F7C3E"/>
    <w:rPr>
      <w:color w:val="0000FF"/>
      <w:u w:val="single"/>
    </w:rPr>
  </w:style>
  <w:style w:type="paragraph" w:styleId="Recuodecorpodetexto">
    <w:name w:val="Body Text Indent"/>
    <w:basedOn w:val="Normal"/>
    <w:link w:val="RecuodecorpodetextoChar"/>
    <w:uiPriority w:val="99"/>
    <w:rsid w:val="004129B8"/>
    <w:pPr>
      <w:ind w:right="-1"/>
      <w:jc w:val="both"/>
    </w:pPr>
    <w:rPr>
      <w:color w:val="000000"/>
      <w:szCs w:val="20"/>
    </w:rPr>
  </w:style>
  <w:style w:type="character" w:customStyle="1" w:styleId="RecuodecorpodetextoChar">
    <w:name w:val="Recuo de corpo de texto Char"/>
    <w:basedOn w:val="Fontepargpadro"/>
    <w:link w:val="Recuodecorpodetexto"/>
    <w:uiPriority w:val="99"/>
    <w:rsid w:val="004129B8"/>
    <w:rPr>
      <w:rFonts w:ascii="Times New Roman" w:eastAsia="Times New Roman" w:hAnsi="Times New Roman"/>
      <w:color w:val="000000"/>
      <w:sz w:val="24"/>
    </w:rPr>
  </w:style>
  <w:style w:type="paragraph" w:styleId="Corpodetexto">
    <w:name w:val="Body Text"/>
    <w:basedOn w:val="Normal"/>
    <w:link w:val="CorpodetextoChar"/>
    <w:rsid w:val="004129B8"/>
    <w:pPr>
      <w:widowControl w:val="0"/>
      <w:jc w:val="both"/>
    </w:pPr>
    <w:rPr>
      <w:snapToGrid w:val="0"/>
      <w:szCs w:val="20"/>
    </w:rPr>
  </w:style>
  <w:style w:type="character" w:customStyle="1" w:styleId="CorpodetextoChar">
    <w:name w:val="Corpo de texto Char"/>
    <w:basedOn w:val="Fontepargpadro"/>
    <w:link w:val="Corpodetexto"/>
    <w:rsid w:val="004129B8"/>
    <w:rPr>
      <w:rFonts w:ascii="Times New Roman" w:eastAsia="Times New Roman" w:hAnsi="Times New Roman"/>
      <w:snapToGrid w:val="0"/>
      <w:sz w:val="24"/>
    </w:rPr>
  </w:style>
  <w:style w:type="paragraph" w:styleId="Corpodetexto2">
    <w:name w:val="Body Text 2"/>
    <w:basedOn w:val="Normal"/>
    <w:link w:val="Corpodetexto2Char"/>
    <w:rsid w:val="004129B8"/>
    <w:pPr>
      <w:tabs>
        <w:tab w:val="center" w:pos="4419"/>
        <w:tab w:val="right" w:pos="8838"/>
      </w:tabs>
      <w:spacing w:before="120"/>
      <w:jc w:val="both"/>
    </w:pPr>
    <w:rPr>
      <w:rFonts w:ascii="Arial" w:hAnsi="Arial"/>
      <w:color w:val="000000"/>
      <w:szCs w:val="20"/>
    </w:rPr>
  </w:style>
  <w:style w:type="character" w:customStyle="1" w:styleId="Corpodetexto2Char">
    <w:name w:val="Corpo de texto 2 Char"/>
    <w:basedOn w:val="Fontepargpadro"/>
    <w:link w:val="Corpodetexto2"/>
    <w:rsid w:val="004129B8"/>
    <w:rPr>
      <w:rFonts w:ascii="Arial" w:eastAsia="Times New Roman" w:hAnsi="Arial"/>
      <w:color w:val="000000"/>
      <w:sz w:val="24"/>
    </w:rPr>
  </w:style>
  <w:style w:type="character" w:customStyle="1" w:styleId="Ttulo1Char">
    <w:name w:val="Título 1 Char"/>
    <w:basedOn w:val="Fontepargpadro"/>
    <w:link w:val="Ttulo1"/>
    <w:uiPriority w:val="9"/>
    <w:rsid w:val="00A92D1D"/>
    <w:rPr>
      <w:rFonts w:ascii="Cambria" w:eastAsia="Times New Roman" w:hAnsi="Cambria"/>
      <w:b/>
      <w:bCs/>
      <w:kern w:val="32"/>
      <w:sz w:val="32"/>
      <w:szCs w:val="32"/>
      <w:lang w:eastAsia="en-US"/>
    </w:rPr>
  </w:style>
  <w:style w:type="character" w:customStyle="1" w:styleId="Ttulo2Char">
    <w:name w:val="Título 2 Char"/>
    <w:basedOn w:val="Fontepargpadro"/>
    <w:link w:val="Ttulo2"/>
    <w:uiPriority w:val="9"/>
    <w:rsid w:val="00A92D1D"/>
    <w:rPr>
      <w:rFonts w:ascii="Cambria" w:eastAsia="Times New Roman" w:hAnsi="Cambria"/>
      <w:b/>
      <w:bCs/>
      <w:i/>
      <w:iCs/>
      <w:sz w:val="28"/>
      <w:szCs w:val="28"/>
      <w:lang w:eastAsia="en-US"/>
    </w:rPr>
  </w:style>
  <w:style w:type="character" w:customStyle="1" w:styleId="Ttulo3Char">
    <w:name w:val="Título 3 Char"/>
    <w:basedOn w:val="Fontepargpadro"/>
    <w:link w:val="Ttulo3"/>
    <w:uiPriority w:val="9"/>
    <w:rsid w:val="00A92D1D"/>
    <w:rPr>
      <w:rFonts w:ascii="Cambria" w:eastAsia="Times New Roman" w:hAnsi="Cambria"/>
      <w:b/>
      <w:bCs/>
      <w:sz w:val="26"/>
      <w:szCs w:val="26"/>
      <w:lang w:eastAsia="en-US"/>
    </w:rPr>
  </w:style>
  <w:style w:type="character" w:customStyle="1" w:styleId="Ttulo6Char">
    <w:name w:val="Título 6 Char"/>
    <w:basedOn w:val="Fontepargpadro"/>
    <w:link w:val="Ttulo6"/>
    <w:uiPriority w:val="9"/>
    <w:semiHidden/>
    <w:rsid w:val="00A92D1D"/>
    <w:rPr>
      <w:rFonts w:eastAsia="Times New Roman"/>
      <w:b/>
      <w:bCs/>
      <w:sz w:val="22"/>
      <w:szCs w:val="22"/>
      <w:lang w:eastAsia="en-US"/>
    </w:rPr>
  </w:style>
  <w:style w:type="character" w:customStyle="1" w:styleId="Ttulo7Char">
    <w:name w:val="Título 7 Char"/>
    <w:basedOn w:val="Fontepargpadro"/>
    <w:link w:val="Ttulo7"/>
    <w:uiPriority w:val="9"/>
    <w:semiHidden/>
    <w:rsid w:val="00A92D1D"/>
    <w:rPr>
      <w:rFonts w:eastAsia="Times New Roman"/>
      <w:sz w:val="24"/>
      <w:szCs w:val="24"/>
      <w:lang w:eastAsia="en-US"/>
    </w:rPr>
  </w:style>
  <w:style w:type="character" w:customStyle="1" w:styleId="Ttulo8Char">
    <w:name w:val="Título 8 Char"/>
    <w:basedOn w:val="Fontepargpadro"/>
    <w:link w:val="Ttulo8"/>
    <w:uiPriority w:val="9"/>
    <w:semiHidden/>
    <w:rsid w:val="00A92D1D"/>
    <w:rPr>
      <w:rFonts w:eastAsia="Times New Roman"/>
      <w:i/>
      <w:iCs/>
      <w:sz w:val="24"/>
      <w:szCs w:val="24"/>
      <w:lang w:eastAsia="en-US"/>
    </w:rPr>
  </w:style>
  <w:style w:type="character" w:customStyle="1" w:styleId="Ttulo9Char">
    <w:name w:val="Título 9 Char"/>
    <w:basedOn w:val="Fontepargpadro"/>
    <w:link w:val="Ttulo9"/>
    <w:uiPriority w:val="9"/>
    <w:semiHidden/>
    <w:rsid w:val="00A92D1D"/>
    <w:rPr>
      <w:rFonts w:ascii="Cambria" w:eastAsia="Times New Roman" w:hAnsi="Cambria"/>
      <w:sz w:val="22"/>
      <w:szCs w:val="22"/>
      <w:lang w:eastAsia="en-US"/>
    </w:rPr>
  </w:style>
  <w:style w:type="numbering" w:customStyle="1" w:styleId="Semlista1">
    <w:name w:val="Sem lista1"/>
    <w:next w:val="Semlista"/>
    <w:uiPriority w:val="99"/>
    <w:semiHidden/>
    <w:unhideWhenUsed/>
    <w:rsid w:val="00A92D1D"/>
  </w:style>
  <w:style w:type="paragraph" w:styleId="Recuodecorpodetexto3">
    <w:name w:val="Body Text Indent 3"/>
    <w:basedOn w:val="Normal"/>
    <w:link w:val="Recuodecorpodetexto3Char"/>
    <w:rsid w:val="00A92D1D"/>
    <w:pPr>
      <w:spacing w:line="264" w:lineRule="auto"/>
      <w:ind w:firstLine="1440"/>
      <w:jc w:val="both"/>
    </w:pPr>
  </w:style>
  <w:style w:type="character" w:customStyle="1" w:styleId="Recuodecorpodetexto3Char">
    <w:name w:val="Recuo de corpo de texto 3 Char"/>
    <w:basedOn w:val="Fontepargpadro"/>
    <w:link w:val="Recuodecorpodetexto3"/>
    <w:rsid w:val="00A92D1D"/>
    <w:rPr>
      <w:rFonts w:ascii="Times New Roman" w:eastAsia="Times New Roman" w:hAnsi="Times New Roman"/>
      <w:sz w:val="24"/>
      <w:szCs w:val="24"/>
    </w:rPr>
  </w:style>
  <w:style w:type="paragraph" w:customStyle="1" w:styleId="blockquote">
    <w:name w:val="blockquote"/>
    <w:basedOn w:val="Normal"/>
    <w:rsid w:val="00A92D1D"/>
    <w:pPr>
      <w:spacing w:before="100" w:beforeAutospacing="1" w:after="100" w:afterAutospacing="1"/>
    </w:pPr>
  </w:style>
  <w:style w:type="paragraph" w:customStyle="1" w:styleId="Corpodetexto31">
    <w:name w:val="Corpo de texto 31"/>
    <w:basedOn w:val="Normal"/>
    <w:rsid w:val="00A92D1D"/>
    <w:pPr>
      <w:jc w:val="both"/>
    </w:pPr>
    <w:rPr>
      <w:rFonts w:ascii="Arial" w:hAnsi="Arial"/>
      <w:szCs w:val="20"/>
      <w:lang w:val="pt-PT"/>
    </w:rPr>
  </w:style>
  <w:style w:type="paragraph" w:customStyle="1" w:styleId="Prembulo">
    <w:name w:val="Preâmbulo"/>
    <w:basedOn w:val="Normal"/>
    <w:rsid w:val="00A92D1D"/>
    <w:pPr>
      <w:overflowPunct w:val="0"/>
      <w:autoSpaceDE w:val="0"/>
      <w:autoSpaceDN w:val="0"/>
      <w:adjustRightInd w:val="0"/>
      <w:spacing w:before="240"/>
      <w:ind w:firstLine="1418"/>
      <w:jc w:val="both"/>
      <w:textAlignment w:val="baseline"/>
    </w:pPr>
    <w:rPr>
      <w:rFonts w:ascii="Arial" w:hAnsi="Arial"/>
      <w:szCs w:val="20"/>
    </w:rPr>
  </w:style>
  <w:style w:type="paragraph" w:customStyle="1" w:styleId="Normal1">
    <w:name w:val="Normal1"/>
    <w:basedOn w:val="Normal"/>
    <w:rsid w:val="00A92D1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Inciso">
    <w:name w:val="Inciso"/>
    <w:basedOn w:val="Normal"/>
    <w:rsid w:val="00A92D1D"/>
    <w:pPr>
      <w:overflowPunct w:val="0"/>
      <w:autoSpaceDE w:val="0"/>
      <w:autoSpaceDN w:val="0"/>
      <w:adjustRightInd w:val="0"/>
      <w:spacing w:before="240"/>
      <w:ind w:firstLine="1418"/>
      <w:jc w:val="both"/>
      <w:textAlignment w:val="baseline"/>
    </w:pPr>
    <w:rPr>
      <w:rFonts w:ascii="Arial" w:hAnsi="Arial"/>
      <w:szCs w:val="20"/>
    </w:rPr>
  </w:style>
  <w:style w:type="table" w:styleId="Tabelacomgrade">
    <w:name w:val="Table Grid"/>
    <w:basedOn w:val="Tabelanormal"/>
    <w:rsid w:val="00A92D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A92D1D"/>
    <w:rPr>
      <w:rFonts w:ascii="Tahoma" w:hAnsi="Tahoma" w:cs="Tahoma"/>
      <w:sz w:val="16"/>
      <w:szCs w:val="16"/>
    </w:rPr>
  </w:style>
  <w:style w:type="character" w:customStyle="1" w:styleId="TextodebaloChar">
    <w:name w:val="Texto de balão Char"/>
    <w:basedOn w:val="Fontepargpadro"/>
    <w:link w:val="Textodebalo"/>
    <w:uiPriority w:val="99"/>
    <w:semiHidden/>
    <w:rsid w:val="00A92D1D"/>
    <w:rPr>
      <w:rFonts w:ascii="Tahoma" w:eastAsia="Times New Roman" w:hAnsi="Tahoma" w:cs="Tahoma"/>
      <w:sz w:val="16"/>
      <w:szCs w:val="16"/>
    </w:rPr>
  </w:style>
  <w:style w:type="paragraph" w:styleId="Textodenotaderodap">
    <w:name w:val="footnote text"/>
    <w:basedOn w:val="Normal"/>
    <w:link w:val="TextodenotaderodapChar"/>
    <w:uiPriority w:val="99"/>
    <w:semiHidden/>
    <w:unhideWhenUsed/>
    <w:rsid w:val="00A92D1D"/>
    <w:pPr>
      <w:spacing w:after="200" w:line="276" w:lineRule="auto"/>
    </w:pPr>
    <w:rPr>
      <w:rFonts w:ascii="Calibri" w:eastAsia="Calibri" w:hAnsi="Calibri"/>
      <w:sz w:val="20"/>
      <w:szCs w:val="20"/>
      <w:lang w:eastAsia="en-US"/>
    </w:rPr>
  </w:style>
  <w:style w:type="character" w:customStyle="1" w:styleId="TextodenotaderodapChar">
    <w:name w:val="Texto de nota de rodapé Char"/>
    <w:basedOn w:val="Fontepargpadro"/>
    <w:link w:val="Textodenotaderodap"/>
    <w:uiPriority w:val="99"/>
    <w:semiHidden/>
    <w:rsid w:val="00A92D1D"/>
    <w:rPr>
      <w:lang w:eastAsia="en-US"/>
    </w:rPr>
  </w:style>
  <w:style w:type="character" w:styleId="Refdenotaderodap">
    <w:name w:val="footnote reference"/>
    <w:uiPriority w:val="99"/>
    <w:semiHidden/>
    <w:unhideWhenUsed/>
    <w:rsid w:val="00A92D1D"/>
    <w:rPr>
      <w:vertAlign w:val="superscript"/>
    </w:rPr>
  </w:style>
  <w:style w:type="paragraph" w:styleId="Cabealho">
    <w:name w:val="header"/>
    <w:aliases w:val="Cabeçalho superior,Heading 1a"/>
    <w:basedOn w:val="Normal"/>
    <w:link w:val="CabealhoChar"/>
    <w:unhideWhenUsed/>
    <w:rsid w:val="00A92D1D"/>
    <w:pPr>
      <w:tabs>
        <w:tab w:val="center" w:pos="4252"/>
        <w:tab w:val="right" w:pos="8504"/>
      </w:tabs>
      <w:spacing w:after="200" w:line="276" w:lineRule="auto"/>
    </w:pPr>
    <w:rPr>
      <w:rFonts w:ascii="Calibri" w:hAnsi="Calibri"/>
      <w:sz w:val="22"/>
      <w:szCs w:val="22"/>
    </w:rPr>
  </w:style>
  <w:style w:type="character" w:customStyle="1" w:styleId="CabealhoChar">
    <w:name w:val="Cabeçalho Char"/>
    <w:aliases w:val="Cabeçalho superior Char,Heading 1a Char"/>
    <w:basedOn w:val="Fontepargpadro"/>
    <w:link w:val="Cabealho"/>
    <w:rsid w:val="00A92D1D"/>
    <w:rPr>
      <w:rFonts w:eastAsia="Times New Roman"/>
      <w:sz w:val="22"/>
      <w:szCs w:val="22"/>
    </w:rPr>
  </w:style>
  <w:style w:type="paragraph" w:customStyle="1" w:styleId="ListaColorida-nfase11">
    <w:name w:val="Lista Colorida - Ênfase 11"/>
    <w:basedOn w:val="Normal"/>
    <w:rsid w:val="00A92D1D"/>
    <w:pPr>
      <w:suppressAutoHyphens/>
      <w:spacing w:after="200" w:line="276" w:lineRule="auto"/>
      <w:ind w:left="720"/>
    </w:pPr>
    <w:rPr>
      <w:rFonts w:ascii="Calibri" w:hAnsi="Calibri" w:cs="Calibri"/>
      <w:sz w:val="22"/>
      <w:szCs w:val="22"/>
      <w:lang w:eastAsia="ar-SA"/>
    </w:rPr>
  </w:style>
  <w:style w:type="paragraph" w:styleId="Corpodetexto3">
    <w:name w:val="Body Text 3"/>
    <w:basedOn w:val="Normal"/>
    <w:link w:val="Corpodetexto3Char"/>
    <w:uiPriority w:val="99"/>
    <w:semiHidden/>
    <w:unhideWhenUsed/>
    <w:rsid w:val="00A92D1D"/>
    <w:pPr>
      <w:spacing w:after="120" w:line="276" w:lineRule="auto"/>
    </w:pPr>
    <w:rPr>
      <w:rFonts w:ascii="Calibri" w:hAnsi="Calibri"/>
      <w:sz w:val="16"/>
      <w:szCs w:val="16"/>
    </w:rPr>
  </w:style>
  <w:style w:type="character" w:customStyle="1" w:styleId="Corpodetexto3Char">
    <w:name w:val="Corpo de texto 3 Char"/>
    <w:basedOn w:val="Fontepargpadro"/>
    <w:link w:val="Corpodetexto3"/>
    <w:uiPriority w:val="99"/>
    <w:semiHidden/>
    <w:rsid w:val="00A92D1D"/>
    <w:rPr>
      <w:rFonts w:eastAsia="Times New Roman"/>
      <w:sz w:val="16"/>
      <w:szCs w:val="16"/>
    </w:rPr>
  </w:style>
  <w:style w:type="character" w:styleId="HiperlinkVisitado">
    <w:name w:val="FollowedHyperlink"/>
    <w:uiPriority w:val="99"/>
    <w:semiHidden/>
    <w:unhideWhenUsed/>
    <w:rsid w:val="00A92D1D"/>
    <w:rPr>
      <w:color w:val="800080"/>
      <w:u w:val="single"/>
    </w:rPr>
  </w:style>
  <w:style w:type="paragraph" w:customStyle="1" w:styleId="xl63">
    <w:name w:val="xl63"/>
    <w:basedOn w:val="Normal"/>
    <w:rsid w:val="00A92D1D"/>
    <w:pPr>
      <w:spacing w:before="100" w:beforeAutospacing="1" w:after="100" w:afterAutospacing="1"/>
    </w:pPr>
    <w:rPr>
      <w:rFonts w:ascii="Arial" w:hAnsi="Arial" w:cs="Arial"/>
    </w:rPr>
  </w:style>
  <w:style w:type="paragraph" w:customStyle="1" w:styleId="xl64">
    <w:name w:val="xl64"/>
    <w:basedOn w:val="Normal"/>
    <w:rsid w:val="00A92D1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5">
    <w:name w:val="xl65"/>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6">
    <w:name w:val="xl66"/>
    <w:basedOn w:val="Normal"/>
    <w:rsid w:val="00A92D1D"/>
    <w:pPr>
      <w:spacing w:before="100" w:beforeAutospacing="1" w:after="100" w:afterAutospacing="1"/>
      <w:jc w:val="center"/>
      <w:textAlignment w:val="center"/>
    </w:pPr>
    <w:rPr>
      <w:rFonts w:ascii="Arial" w:hAnsi="Arial" w:cs="Arial"/>
    </w:rPr>
  </w:style>
  <w:style w:type="paragraph" w:customStyle="1" w:styleId="xl67">
    <w:name w:val="xl67"/>
    <w:basedOn w:val="Normal"/>
    <w:rsid w:val="00A92D1D"/>
    <w:pPr>
      <w:spacing w:before="100" w:beforeAutospacing="1" w:after="100" w:afterAutospacing="1"/>
      <w:jc w:val="center"/>
    </w:pPr>
    <w:rPr>
      <w:rFonts w:ascii="Arial" w:hAnsi="Arial" w:cs="Arial"/>
    </w:rPr>
  </w:style>
  <w:style w:type="paragraph" w:customStyle="1" w:styleId="xl68">
    <w:name w:val="xl68"/>
    <w:basedOn w:val="Normal"/>
    <w:rsid w:val="00A92D1D"/>
    <w:pPr>
      <w:spacing w:before="100" w:beforeAutospacing="1" w:after="100" w:afterAutospacing="1"/>
      <w:jc w:val="center"/>
    </w:pPr>
    <w:rPr>
      <w:rFonts w:ascii="Arial" w:hAnsi="Arial" w:cs="Arial"/>
    </w:rPr>
  </w:style>
  <w:style w:type="paragraph" w:customStyle="1" w:styleId="xl69">
    <w:name w:val="xl69"/>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0">
    <w:name w:val="xl70"/>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1">
    <w:name w:val="xl71"/>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rPr>
  </w:style>
  <w:style w:type="paragraph" w:customStyle="1" w:styleId="xl72">
    <w:name w:val="xl72"/>
    <w:basedOn w:val="Normal"/>
    <w:rsid w:val="00A92D1D"/>
    <w:pPr>
      <w:spacing w:before="100" w:beforeAutospacing="1" w:after="100" w:afterAutospacing="1"/>
    </w:pPr>
    <w:rPr>
      <w:rFonts w:ascii="Arial" w:hAnsi="Arial" w:cs="Arial"/>
    </w:rPr>
  </w:style>
  <w:style w:type="paragraph" w:customStyle="1" w:styleId="xl73">
    <w:name w:val="xl73"/>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rPr>
  </w:style>
  <w:style w:type="paragraph" w:customStyle="1" w:styleId="xl74">
    <w:name w:val="xl74"/>
    <w:basedOn w:val="Normal"/>
    <w:rsid w:val="00A92D1D"/>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A92D1D"/>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6">
    <w:name w:val="xl76"/>
    <w:basedOn w:val="Normal"/>
    <w:rsid w:val="00A92D1D"/>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Normal"/>
    <w:rsid w:val="00A92D1D"/>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A92D1D"/>
    <w:pPr>
      <w:pBdr>
        <w:top w:val="single" w:sz="4" w:space="0" w:color="auto"/>
        <w:left w:val="single" w:sz="12"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A92D1D"/>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rPr>
  </w:style>
  <w:style w:type="paragraph" w:customStyle="1" w:styleId="xl80">
    <w:name w:val="xl80"/>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3">
    <w:name w:val="xl83"/>
    <w:basedOn w:val="Normal"/>
    <w:rsid w:val="00A92D1D"/>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rPr>
  </w:style>
  <w:style w:type="paragraph" w:customStyle="1" w:styleId="xl84">
    <w:name w:val="xl84"/>
    <w:basedOn w:val="Normal"/>
    <w:rsid w:val="00A92D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Normal"/>
    <w:rsid w:val="00A92D1D"/>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Arial" w:hAnsi="Arial" w:cs="Arial"/>
    </w:rPr>
  </w:style>
  <w:style w:type="paragraph" w:customStyle="1" w:styleId="xl86">
    <w:name w:val="xl86"/>
    <w:basedOn w:val="Normal"/>
    <w:rsid w:val="00A92D1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Normal"/>
    <w:rsid w:val="00A92D1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8">
    <w:name w:val="xl88"/>
    <w:basedOn w:val="Normal"/>
    <w:rsid w:val="00A92D1D"/>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Normal"/>
    <w:rsid w:val="00A92D1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al"/>
    <w:rsid w:val="00A92D1D"/>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al"/>
    <w:rsid w:val="00A92D1D"/>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2">
    <w:name w:val="xl92"/>
    <w:basedOn w:val="Normal"/>
    <w:rsid w:val="00A92D1D"/>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4">
    <w:name w:val="xl94"/>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5">
    <w:name w:val="xl95"/>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96">
    <w:name w:val="xl96"/>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7">
    <w:name w:val="xl97"/>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98">
    <w:name w:val="xl98"/>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99">
    <w:name w:val="xl99"/>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100">
    <w:name w:val="xl100"/>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Arial" w:hAnsi="Arial" w:cs="Arial"/>
    </w:rPr>
  </w:style>
  <w:style w:type="paragraph" w:customStyle="1" w:styleId="xl101">
    <w:name w:val="xl101"/>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pPr>
    <w:rPr>
      <w:rFonts w:ascii="Arial" w:hAnsi="Arial" w:cs="Arial"/>
    </w:rPr>
  </w:style>
  <w:style w:type="paragraph" w:customStyle="1" w:styleId="xl102">
    <w:name w:val="xl102"/>
    <w:basedOn w:val="Normal"/>
    <w:rsid w:val="00A92D1D"/>
    <w:pPr>
      <w:pBdr>
        <w:top w:val="single" w:sz="4" w:space="0" w:color="auto"/>
        <w:left w:val="single" w:sz="12"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rPr>
  </w:style>
  <w:style w:type="paragraph" w:customStyle="1" w:styleId="xl103">
    <w:name w:val="xl103"/>
    <w:basedOn w:val="Normal"/>
    <w:rsid w:val="00A92D1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rPr>
  </w:style>
  <w:style w:type="paragraph" w:customStyle="1" w:styleId="xl104">
    <w:name w:val="xl104"/>
    <w:basedOn w:val="Normal"/>
    <w:rsid w:val="00A92D1D"/>
    <w:pPr>
      <w:pBdr>
        <w:top w:val="single" w:sz="4" w:space="0" w:color="auto"/>
        <w:left w:val="single" w:sz="4" w:space="0" w:color="auto"/>
        <w:bottom w:val="single" w:sz="4" w:space="0" w:color="auto"/>
        <w:right w:val="single" w:sz="12" w:space="0" w:color="auto"/>
      </w:pBdr>
      <w:shd w:val="clear" w:color="000000" w:fill="D8D8D8"/>
      <w:spacing w:before="100" w:beforeAutospacing="1" w:after="100" w:afterAutospacing="1"/>
      <w:jc w:val="center"/>
      <w:textAlignment w:val="cente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4006">
      <w:bodyDiv w:val="1"/>
      <w:marLeft w:val="0"/>
      <w:marRight w:val="0"/>
      <w:marTop w:val="0"/>
      <w:marBottom w:val="0"/>
      <w:divBdr>
        <w:top w:val="none" w:sz="0" w:space="0" w:color="auto"/>
        <w:left w:val="none" w:sz="0" w:space="0" w:color="auto"/>
        <w:bottom w:val="none" w:sz="0" w:space="0" w:color="auto"/>
        <w:right w:val="none" w:sz="0" w:space="0" w:color="auto"/>
      </w:divBdr>
    </w:div>
    <w:div w:id="191203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18</Pages>
  <Words>5006</Words>
  <Characters>27037</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31980</CharactersWithSpaces>
  <SharedDoc>false</SharedDoc>
  <HLinks>
    <vt:vector size="18" baseType="variant">
      <vt:variant>
        <vt:i4>1114176</vt:i4>
      </vt:variant>
      <vt:variant>
        <vt:i4>6</vt:i4>
      </vt:variant>
      <vt:variant>
        <vt:i4>0</vt:i4>
      </vt:variant>
      <vt:variant>
        <vt:i4>5</vt:i4>
      </vt:variant>
      <vt:variant>
        <vt:lpwstr>http://www.cnj.jus.br/improbidade_adm/consultar_requerido.php</vt:lpwstr>
      </vt:variant>
      <vt:variant>
        <vt:lpwstr/>
      </vt:variant>
      <vt:variant>
        <vt:i4>393288</vt:i4>
      </vt:variant>
      <vt:variant>
        <vt:i4>3</vt:i4>
      </vt:variant>
      <vt:variant>
        <vt:i4>0</vt:i4>
      </vt:variant>
      <vt:variant>
        <vt:i4>5</vt:i4>
      </vt:variant>
      <vt:variant>
        <vt:lpwstr>http://www.portaldatransparencia.gov.br/ceis</vt:lpwstr>
      </vt:variant>
      <vt:variant>
        <vt:lpwstr/>
      </vt:variant>
      <vt:variant>
        <vt:i4>11337797</vt:i4>
      </vt:variant>
      <vt:variant>
        <vt:i4>0</vt:i4>
      </vt:variant>
      <vt:variant>
        <vt:i4>0</vt:i4>
      </vt:variant>
      <vt:variant>
        <vt:i4>5</vt:i4>
      </vt:variant>
      <vt:variant>
        <vt:lpwstr>http://www.planalto.gov.br/ccivil_03/LEIS/L8666cons.htm</vt:lpwstr>
      </vt:variant>
      <vt:variant>
        <vt:lpwstr>art65§1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Aline Nogueira Dutra</cp:lastModifiedBy>
  <cp:revision>6</cp:revision>
  <cp:lastPrinted>2013-10-29T11:14:00Z</cp:lastPrinted>
  <dcterms:created xsi:type="dcterms:W3CDTF">2013-11-08T15:55:00Z</dcterms:created>
  <dcterms:modified xsi:type="dcterms:W3CDTF">2013-11-11T12:18:00Z</dcterms:modified>
</cp:coreProperties>
</file>